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19E" w:rsidRDefault="00F8419E" w:rsidP="00F8419E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</w:t>
      </w:r>
      <w:r w:rsidR="00E738A5">
        <w:rPr>
          <w:sz w:val="24"/>
        </w:rPr>
        <w:t>3</w:t>
      </w:r>
      <w:r>
        <w:rPr>
          <w:sz w:val="24"/>
        </w:rPr>
        <w:tab/>
      </w:r>
      <w:r>
        <w:rPr>
          <w:i/>
          <w:sz w:val="28"/>
          <w:szCs w:val="28"/>
        </w:rPr>
        <w:t>R4-191</w:t>
      </w:r>
      <w:r w:rsidR="00211716">
        <w:rPr>
          <w:i/>
          <w:sz w:val="28"/>
          <w:szCs w:val="28"/>
        </w:rPr>
        <w:t>4769</w:t>
      </w:r>
    </w:p>
    <w:p w:rsidR="00F8419E" w:rsidRDefault="00E738A5" w:rsidP="00F8419E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Reno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</w:t>
      </w:r>
      <w:r w:rsidRPr="00F644CF"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18 November –</w:t>
      </w:r>
      <w:r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22 November 2019</w:t>
      </w:r>
    </w:p>
    <w:p w:rsidR="00D807C3" w:rsidRPr="00F8419E" w:rsidRDefault="00D807C3">
      <w:pPr>
        <w:spacing w:after="120"/>
        <w:ind w:left="1985" w:hanging="1985"/>
        <w:jc w:val="both"/>
        <w:rPr>
          <w:bCs/>
          <w:lang w:val="en-US"/>
        </w:rPr>
      </w:pP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FD3E9B">
        <w:rPr>
          <w:lang w:val="en-US"/>
        </w:rPr>
        <w:t>Remaining issues on NR reporting criteria</w:t>
      </w:r>
      <w:bookmarkStart w:id="0" w:name="_GoBack"/>
      <w:bookmarkEnd w:id="0"/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E738A5">
        <w:rPr>
          <w:lang w:val="en-US"/>
        </w:rPr>
        <w:t>7</w:t>
      </w:r>
      <w:r>
        <w:rPr>
          <w:rFonts w:hint="eastAsia"/>
          <w:lang w:val="en-US"/>
        </w:rPr>
        <w:t>.</w:t>
      </w:r>
      <w:r w:rsidR="00C742C0">
        <w:rPr>
          <w:lang w:val="en-US"/>
        </w:rPr>
        <w:t>10</w:t>
      </w:r>
      <w:r w:rsidR="00E20C71">
        <w:rPr>
          <w:lang w:val="en-US"/>
        </w:rPr>
        <w:t>.</w:t>
      </w:r>
      <w:r w:rsidR="00E738A5">
        <w:rPr>
          <w:lang w:val="en-US"/>
        </w:rPr>
        <w:t>3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807C3" w:rsidRDefault="00D807C3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72436A" w:rsidRDefault="00E251B4" w:rsidP="009E076B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 xml:space="preserve">In </w:t>
      </w:r>
      <w:r w:rsidR="00F7490E">
        <w:rPr>
          <w:rFonts w:cs="v4.2.0"/>
          <w:lang w:val="en-US"/>
        </w:rPr>
        <w:t>the RAN4</w:t>
      </w:r>
      <w:r w:rsidR="00F8419E">
        <w:rPr>
          <w:rFonts w:cs="v4.2.0"/>
          <w:lang w:val="en-US"/>
        </w:rPr>
        <w:t xml:space="preserve">#91 </w:t>
      </w:r>
      <w:r w:rsidR="009427DC">
        <w:rPr>
          <w:rFonts w:cs="v4.2.0"/>
          <w:lang w:val="en-US"/>
        </w:rPr>
        <w:t xml:space="preserve">meeting, there </w:t>
      </w:r>
      <w:r w:rsidR="003929BF">
        <w:rPr>
          <w:rFonts w:cs="v4.2.0"/>
          <w:lang w:val="en-US"/>
        </w:rPr>
        <w:t xml:space="preserve">were </w:t>
      </w:r>
      <w:r w:rsidR="00F7490E">
        <w:rPr>
          <w:rFonts w:cs="v4.2.0"/>
          <w:lang w:val="en-US"/>
        </w:rPr>
        <w:t>changes on reporting criteria requirements</w:t>
      </w:r>
      <w:r w:rsidR="003929BF">
        <w:rPr>
          <w:rFonts w:cs="v4.2.0"/>
          <w:lang w:val="en-US"/>
        </w:rPr>
        <w:t xml:space="preserve"> for NR</w:t>
      </w:r>
      <w:r w:rsidR="0072436A">
        <w:rPr>
          <w:rFonts w:cs="v4.2.0"/>
          <w:lang w:val="en-US"/>
        </w:rPr>
        <w:t>.</w:t>
      </w:r>
      <w:r w:rsidR="003929BF">
        <w:rPr>
          <w:rFonts w:cs="v4.2.0"/>
          <w:lang w:val="en-US"/>
        </w:rPr>
        <w:t xml:space="preserve"> However the changes</w:t>
      </w:r>
      <w:r w:rsidR="004E3435">
        <w:rPr>
          <w:rFonts w:cs="v4.2.0"/>
          <w:lang w:val="en-US"/>
        </w:rPr>
        <w:t xml:space="preserve"> </w:t>
      </w:r>
      <w:r w:rsidR="00603FC2">
        <w:rPr>
          <w:rFonts w:cs="v4.2.0"/>
          <w:lang w:val="en-US"/>
        </w:rPr>
        <w:t xml:space="preserve">bring some issues on measurement reporting configuration on NR serving frequencies. </w:t>
      </w:r>
      <w:r w:rsidR="00E84A2A">
        <w:rPr>
          <w:rFonts w:cs="v4.2.0"/>
          <w:lang w:val="en-US"/>
        </w:rPr>
        <w:t>Further</w:t>
      </w:r>
      <w:r w:rsidR="0042660E">
        <w:rPr>
          <w:rFonts w:cs="v4.2.0"/>
          <w:lang w:val="en-US"/>
        </w:rPr>
        <w:t>more</w:t>
      </w:r>
      <w:r w:rsidR="00E84A2A">
        <w:rPr>
          <w:rFonts w:cs="v4.2.0"/>
          <w:lang w:val="en-US"/>
        </w:rPr>
        <w:t xml:space="preserve"> </w:t>
      </w:r>
      <w:r w:rsidR="00DE421D">
        <w:rPr>
          <w:rFonts w:cs="v4.2.0"/>
          <w:lang w:val="en-US"/>
        </w:rPr>
        <w:t xml:space="preserve">requirements for </w:t>
      </w:r>
      <w:r w:rsidR="00E738A5">
        <w:rPr>
          <w:rFonts w:cs="v4.2.0"/>
          <w:lang w:val="en-US"/>
        </w:rPr>
        <w:t>NE-DC</w:t>
      </w:r>
      <w:r w:rsidR="00026316">
        <w:rPr>
          <w:rFonts w:cs="v4.2.0"/>
          <w:lang w:val="en-US"/>
        </w:rPr>
        <w:t xml:space="preserve"> </w:t>
      </w:r>
      <w:r w:rsidR="00E84A2A">
        <w:rPr>
          <w:rFonts w:cs="v4.2.0"/>
          <w:lang w:val="en-US"/>
        </w:rPr>
        <w:t xml:space="preserve">reporting criteria </w:t>
      </w:r>
      <w:r w:rsidR="00DE421D">
        <w:rPr>
          <w:rFonts w:cs="v4.2.0"/>
          <w:lang w:val="en-US"/>
        </w:rPr>
        <w:t xml:space="preserve">has not been </w:t>
      </w:r>
      <w:r w:rsidR="006743AF">
        <w:rPr>
          <w:rFonts w:cs="v4.2.0"/>
          <w:lang w:val="en-US"/>
        </w:rPr>
        <w:t xml:space="preserve">finalized. </w:t>
      </w:r>
      <w:r w:rsidR="00026316">
        <w:rPr>
          <w:rFonts w:cs="v4.2.0"/>
          <w:lang w:val="en-US"/>
        </w:rPr>
        <w:t>In the RAN4#92</w:t>
      </w:r>
      <w:r w:rsidR="00E738A5">
        <w:rPr>
          <w:rFonts w:cs="v4.2.0"/>
          <w:lang w:val="en-US"/>
        </w:rPr>
        <w:t xml:space="preserve"> and RAN4#92bis</w:t>
      </w:r>
      <w:r w:rsidR="00026316">
        <w:rPr>
          <w:rFonts w:cs="v4.2.0"/>
          <w:lang w:val="en-US"/>
        </w:rPr>
        <w:t xml:space="preserve"> meeting</w:t>
      </w:r>
      <w:r w:rsidR="00E738A5">
        <w:rPr>
          <w:rFonts w:cs="v4.2.0"/>
          <w:lang w:val="en-US"/>
        </w:rPr>
        <w:t>s</w:t>
      </w:r>
      <w:r w:rsidR="00026316">
        <w:rPr>
          <w:rFonts w:cs="v4.2.0"/>
          <w:lang w:val="en-US"/>
        </w:rPr>
        <w:t>, the remaining issues were discussed in [1</w:t>
      </w:r>
      <w:r w:rsidR="00E738A5">
        <w:rPr>
          <w:rFonts w:cs="v4.2.0"/>
          <w:lang w:val="en-US"/>
        </w:rPr>
        <w:t>, 2</w:t>
      </w:r>
      <w:r w:rsidR="00026316">
        <w:rPr>
          <w:rFonts w:cs="v4.2.0"/>
          <w:lang w:val="en-US"/>
        </w:rPr>
        <w:t>].</w:t>
      </w:r>
    </w:p>
    <w:p w:rsidR="00E84A2A" w:rsidRDefault="00E84A2A" w:rsidP="009E076B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 xml:space="preserve">In this contribution, we </w:t>
      </w:r>
      <w:r w:rsidR="00026316">
        <w:rPr>
          <w:rFonts w:cs="v4.2.0"/>
          <w:lang w:val="en-US"/>
        </w:rPr>
        <w:t xml:space="preserve">further </w:t>
      </w:r>
      <w:r>
        <w:rPr>
          <w:rFonts w:cs="v4.2.0"/>
          <w:lang w:val="en-US"/>
        </w:rPr>
        <w:t xml:space="preserve">provide our views on </w:t>
      </w:r>
      <w:r w:rsidR="0013168E">
        <w:rPr>
          <w:rFonts w:cs="v4.2.0"/>
          <w:lang w:val="en-US"/>
        </w:rPr>
        <w:t>remaining issues on reporting criteria</w:t>
      </w:r>
      <w:r w:rsidR="00B67CFC">
        <w:rPr>
          <w:rFonts w:cs="v4.2.0"/>
          <w:lang w:val="en-US"/>
        </w:rPr>
        <w:t xml:space="preserve"> for </w:t>
      </w:r>
      <w:r w:rsidR="00E738A5">
        <w:rPr>
          <w:rFonts w:cs="v4.2.0"/>
          <w:lang w:val="en-US"/>
        </w:rPr>
        <w:t>EN-DC and NE-DC</w:t>
      </w:r>
      <w:r w:rsidR="0013168E">
        <w:rPr>
          <w:rFonts w:cs="v4.2.0"/>
          <w:lang w:val="en-US"/>
        </w:rPr>
        <w:t>.</w:t>
      </w:r>
    </w:p>
    <w:p w:rsidR="00AC56AB" w:rsidRDefault="00AC56AB" w:rsidP="009E076B">
      <w:pPr>
        <w:spacing w:after="120"/>
        <w:jc w:val="both"/>
        <w:rPr>
          <w:rFonts w:cs="v4.2.0"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0C5412" w:rsidRPr="000C5412" w:rsidRDefault="000C5412" w:rsidP="000C5412">
      <w:pPr>
        <w:rPr>
          <w:b/>
          <w:sz w:val="21"/>
          <w:lang w:val="en-US"/>
        </w:rPr>
      </w:pPr>
      <w:r w:rsidRPr="000C5412">
        <w:rPr>
          <w:rFonts w:hint="eastAsia"/>
          <w:b/>
          <w:sz w:val="21"/>
          <w:lang w:val="en-US"/>
        </w:rPr>
        <w:t>2.1</w:t>
      </w:r>
      <w:r w:rsidRPr="000C5412">
        <w:rPr>
          <w:b/>
          <w:sz w:val="21"/>
          <w:lang w:val="en-US"/>
        </w:rPr>
        <w:t>.</w:t>
      </w:r>
      <w:r w:rsidRPr="000C5412">
        <w:rPr>
          <w:rFonts w:hint="eastAsia"/>
          <w:b/>
          <w:sz w:val="21"/>
          <w:lang w:val="en-US"/>
        </w:rPr>
        <w:t xml:space="preserve"> EN-DC</w:t>
      </w:r>
      <w:r w:rsidR="006733CA">
        <w:rPr>
          <w:b/>
          <w:sz w:val="21"/>
          <w:lang w:val="en-US"/>
        </w:rPr>
        <w:t xml:space="preserve"> reporting criteria</w:t>
      </w:r>
    </w:p>
    <w:p w:rsidR="00E738A5" w:rsidRPr="00E738A5" w:rsidRDefault="00E738A5" w:rsidP="00957EAD">
      <w:pPr>
        <w:rPr>
          <w:rFonts w:cs="v4.2.0"/>
        </w:rPr>
      </w:pPr>
      <w:r w:rsidRPr="00E738A5">
        <w:rPr>
          <w:rFonts w:cs="v4.2.0" w:hint="eastAsia"/>
        </w:rPr>
        <w:t xml:space="preserve">In the last meeting, RAN4 reached common understanding </w:t>
      </w:r>
      <w:r w:rsidRPr="00E738A5">
        <w:rPr>
          <w:rFonts w:cs="v4.2.0"/>
        </w:rPr>
        <w:t xml:space="preserve">on reporting criteria for measurements on NR serving cells configured by E-UTRA </w:t>
      </w:r>
      <w:proofErr w:type="spellStart"/>
      <w:r w:rsidRPr="00E738A5">
        <w:rPr>
          <w:rFonts w:cs="v4.2.0"/>
        </w:rPr>
        <w:t>PCell</w:t>
      </w:r>
      <w:proofErr w:type="spellEnd"/>
      <w:r w:rsidRPr="00E738A5">
        <w:rPr>
          <w:rFonts w:cs="v4.2.0"/>
        </w:rPr>
        <w:t>, which is copied as follows.</w:t>
      </w:r>
    </w:p>
    <w:p w:rsidR="00E738A5" w:rsidRDefault="00E738A5" w:rsidP="00957EAD">
      <w:pPr>
        <w:rPr>
          <w:rFonts w:cs="v4.2.0"/>
        </w:rPr>
      </w:pPr>
      <w:r>
        <w:rPr>
          <w:color w:val="000000"/>
          <w:shd w:val="clear" w:color="auto" w:fill="00FF00"/>
        </w:rPr>
        <w:t xml:space="preserve">Agreement: The common understanding in RAN4 group is the reporting criterion for measurement on NR serving cells configured by E-UTRA </w:t>
      </w:r>
      <w:proofErr w:type="spellStart"/>
      <w:r>
        <w:rPr>
          <w:color w:val="000000"/>
          <w:shd w:val="clear" w:color="auto" w:fill="00FF00"/>
        </w:rPr>
        <w:t>PCell</w:t>
      </w:r>
      <w:proofErr w:type="spellEnd"/>
      <w:r>
        <w:rPr>
          <w:color w:val="000000"/>
          <w:shd w:val="clear" w:color="auto" w:fill="00FF00"/>
        </w:rPr>
        <w:t xml:space="preserve"> is calculated in the </w:t>
      </w:r>
      <m:oMath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/>
                <w:highlight w:val="green"/>
              </w:rPr>
              <m:t>E</m:t>
            </m:r>
          </m:e>
          <m:sub>
            <m:r>
              <w:rPr>
                <w:rFonts w:ascii="Cambria Math"/>
                <w:highlight w:val="green"/>
              </w:rPr>
              <m:t>cat,EN</m:t>
            </m:r>
            <m:r>
              <w:rPr>
                <w:rFonts w:ascii="Cambria Math"/>
                <w:highlight w:val="green"/>
              </w:rPr>
              <m:t>-</m:t>
            </m:r>
            <m:r>
              <w:rPr>
                <w:rFonts w:ascii="Cambria Math"/>
                <w:highlight w:val="green"/>
              </w:rPr>
              <m:t>DC,NR</m:t>
            </m:r>
          </m:sub>
        </m:sSub>
      </m:oMath>
      <w:r>
        <w:rPr>
          <w:color w:val="000000"/>
          <w:shd w:val="clear" w:color="auto" w:fill="00FF00"/>
        </w:rPr>
        <w:t>.</w:t>
      </w:r>
    </w:p>
    <w:p w:rsidR="00CC55BD" w:rsidRDefault="00E738A5" w:rsidP="00957EAD">
      <w:pPr>
        <w:rPr>
          <w:rFonts w:cs="v4.2.0"/>
        </w:rPr>
      </w:pPr>
      <w:r>
        <w:rPr>
          <w:rFonts w:cs="v4.2.0"/>
        </w:rPr>
        <w:t>T</w:t>
      </w:r>
      <w:r w:rsidR="00CC55BD" w:rsidRPr="00CC55BD">
        <w:rPr>
          <w:rFonts w:cs="v4.2.0"/>
        </w:rPr>
        <w:t xml:space="preserve">he reporting criteria for measurement </w:t>
      </w:r>
      <w:r w:rsidRPr="00CC55BD">
        <w:rPr>
          <w:rFonts w:cs="v4.2.0"/>
        </w:rPr>
        <w:t xml:space="preserve">on NR serving cell carrier frequencies </w:t>
      </w:r>
      <w:r w:rsidR="00CC55BD" w:rsidRPr="00CC55BD">
        <w:rPr>
          <w:rFonts w:cs="v4.2.0"/>
        </w:rPr>
        <w:t xml:space="preserve">configured by E-UTRA </w:t>
      </w:r>
      <w:proofErr w:type="spellStart"/>
      <w:r w:rsidR="00CC55BD" w:rsidRPr="00CC55BD">
        <w:rPr>
          <w:rFonts w:cs="v4.2.0"/>
        </w:rPr>
        <w:t>PCell</w:t>
      </w:r>
      <w:proofErr w:type="spellEnd"/>
      <w:r w:rsidR="00CC55BD" w:rsidRPr="00CC55BD">
        <w:rPr>
          <w:rFonts w:cs="v4.2.0"/>
        </w:rPr>
        <w:t xml:space="preserve"> </w:t>
      </w:r>
      <w:r w:rsidR="00CC55BD">
        <w:rPr>
          <w:rFonts w:cs="v4.2.0"/>
        </w:rPr>
        <w:t>is specified in TS38.133</w:t>
      </w:r>
      <w:r w:rsidR="00984F72">
        <w:rPr>
          <w:rFonts w:cs="v4.2.0"/>
        </w:rPr>
        <w:t xml:space="preserve"> according to the above agreements</w:t>
      </w:r>
      <w:r w:rsidR="00CC55BD">
        <w:rPr>
          <w:rFonts w:cs="v4.2.0"/>
        </w:rPr>
        <w:t xml:space="preserve">. However in TS36.133 it states that reporting criteria includes measurements on NR serving cells. </w:t>
      </w:r>
      <w:r w:rsidR="00984F72">
        <w:rPr>
          <w:rFonts w:cs="v4.2.0"/>
        </w:rPr>
        <w:t>T</w:t>
      </w:r>
      <w:r w:rsidR="00057295">
        <w:rPr>
          <w:rFonts w:cs="v4.2.0"/>
        </w:rPr>
        <w:t>he reporting criteria in current spec is not aligned with RAN4 common understanding</w:t>
      </w:r>
      <w:r w:rsidR="00CC55BD">
        <w:rPr>
          <w:rFonts w:cs="v4.2.0"/>
        </w:rPr>
        <w:t xml:space="preserve">. </w:t>
      </w:r>
      <w:r w:rsidR="00984F72">
        <w:rPr>
          <w:rFonts w:cs="v4.2.0"/>
        </w:rPr>
        <w:t>So measurements on</w:t>
      </w:r>
      <w:r w:rsidR="00CC55BD">
        <w:rPr>
          <w:rFonts w:cs="v4.2.0"/>
        </w:rPr>
        <w:t xml:space="preserve"> NR serving cells should be removed from TS36.133</w:t>
      </w:r>
      <w:r w:rsidR="00984F72">
        <w:rPr>
          <w:rFonts w:cs="v4.2.0"/>
        </w:rPr>
        <w:t xml:space="preserve"> and clarification that </w:t>
      </w:r>
      <m:oMath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/>
                <w:highlight w:val="green"/>
              </w:rPr>
              <m:t>E</m:t>
            </m:r>
          </m:e>
          <m:sub>
            <m:r>
              <w:rPr>
                <w:rFonts w:ascii="Cambria Math"/>
                <w:highlight w:val="green"/>
              </w:rPr>
              <m:t>cat,EN</m:t>
            </m:r>
            <m:r>
              <w:rPr>
                <w:rFonts w:ascii="Cambria Math"/>
                <w:highlight w:val="green"/>
              </w:rPr>
              <m:t>-</m:t>
            </m:r>
            <m:r>
              <w:rPr>
                <w:rFonts w:ascii="Cambria Math"/>
                <w:highlight w:val="green"/>
              </w:rPr>
              <m:t>DC,NR</m:t>
            </m:r>
          </m:sub>
        </m:sSub>
      </m:oMath>
      <w:r w:rsidR="00984F72">
        <w:rPr>
          <w:rFonts w:cs="v4.2.0"/>
        </w:rPr>
        <w:t xml:space="preserve">  can be configured by E-UTRA </w:t>
      </w:r>
      <w:proofErr w:type="spellStart"/>
      <w:r w:rsidR="00984F72">
        <w:rPr>
          <w:rFonts w:cs="v4.2.0"/>
        </w:rPr>
        <w:t>PCell</w:t>
      </w:r>
      <w:proofErr w:type="spellEnd"/>
      <w:r w:rsidR="00984F72">
        <w:rPr>
          <w:rFonts w:cs="v4.2.0"/>
        </w:rPr>
        <w:t xml:space="preserve"> and </w:t>
      </w:r>
      <w:proofErr w:type="spellStart"/>
      <w:r w:rsidR="00984F72">
        <w:rPr>
          <w:rFonts w:cs="v4.2.0"/>
        </w:rPr>
        <w:t>PSCell</w:t>
      </w:r>
      <w:proofErr w:type="spellEnd"/>
      <w:r w:rsidR="00984F72">
        <w:rPr>
          <w:rFonts w:cs="v4.2.0"/>
        </w:rPr>
        <w:t xml:space="preserve"> should be added in TS38.133</w:t>
      </w:r>
      <w:r w:rsidR="00CC55BD">
        <w:rPr>
          <w:rFonts w:cs="v4.2.0"/>
        </w:rPr>
        <w:t>.</w:t>
      </w:r>
    </w:p>
    <w:p w:rsidR="00CC55BD" w:rsidRDefault="00CC55BD" w:rsidP="00CC55BD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 xml:space="preserve">Proposal </w:t>
      </w:r>
      <w:r>
        <w:rPr>
          <w:rFonts w:cs="v4.2.0"/>
          <w:b/>
          <w:i/>
        </w:rPr>
        <w:t>1</w:t>
      </w:r>
      <w:r w:rsidRPr="003B1C65">
        <w:rPr>
          <w:rFonts w:cs="v4.2.0"/>
          <w:b/>
          <w:i/>
        </w:rPr>
        <w:t xml:space="preserve">. </w:t>
      </w:r>
      <w:r w:rsidR="00984F72" w:rsidRPr="00984F72">
        <w:rPr>
          <w:rFonts w:cs="v4.2.0"/>
          <w:b/>
          <w:i/>
        </w:rPr>
        <w:t xml:space="preserve">Measurements on NR serving cells should be removed from TS36.133 and clarification that </w:t>
      </w:r>
      <m:oMath>
        <m:sSub>
          <m:sSubPr>
            <m:ctrlPr>
              <w:rPr>
                <w:rFonts w:ascii="Cambria Math" w:hAnsi="Cambria Math" w:cs="v4.2.0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cs="v4.2.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cs="v4.2.0"/>
              </w:rPr>
              <m:t>cat,EN</m:t>
            </m:r>
            <m:r>
              <m:rPr>
                <m:sty m:val="bi"/>
              </m:rPr>
              <w:rPr>
                <w:rFonts w:ascii="Cambria Math" w:cs="v4.2.0"/>
              </w:rPr>
              <m:t>-</m:t>
            </m:r>
            <m:r>
              <m:rPr>
                <m:sty m:val="bi"/>
              </m:rPr>
              <w:rPr>
                <w:rFonts w:ascii="Cambria Math" w:cs="v4.2.0"/>
              </w:rPr>
              <m:t>DC,NR</m:t>
            </m:r>
          </m:sub>
        </m:sSub>
      </m:oMath>
      <w:r w:rsidR="00984F72" w:rsidRPr="00984F72">
        <w:rPr>
          <w:rFonts w:cs="v4.2.0"/>
          <w:b/>
          <w:i/>
        </w:rPr>
        <w:t xml:space="preserve">  can be configured by E-UTRA </w:t>
      </w:r>
      <w:proofErr w:type="spellStart"/>
      <w:r w:rsidR="00984F72" w:rsidRPr="00984F72">
        <w:rPr>
          <w:rFonts w:cs="v4.2.0"/>
          <w:b/>
          <w:i/>
        </w:rPr>
        <w:t>PCell</w:t>
      </w:r>
      <w:proofErr w:type="spellEnd"/>
      <w:r w:rsidR="00984F72" w:rsidRPr="00984F72">
        <w:rPr>
          <w:rFonts w:cs="v4.2.0"/>
          <w:b/>
          <w:i/>
        </w:rPr>
        <w:t xml:space="preserve"> and </w:t>
      </w:r>
      <w:proofErr w:type="spellStart"/>
      <w:r w:rsidR="00984F72" w:rsidRPr="00984F72">
        <w:rPr>
          <w:rFonts w:cs="v4.2.0"/>
          <w:b/>
          <w:i/>
        </w:rPr>
        <w:t>and</w:t>
      </w:r>
      <w:proofErr w:type="spellEnd"/>
      <w:r w:rsidR="00984F72" w:rsidRPr="00984F72">
        <w:rPr>
          <w:rFonts w:cs="v4.2.0"/>
          <w:b/>
          <w:i/>
        </w:rPr>
        <w:t xml:space="preserve"> </w:t>
      </w:r>
      <w:proofErr w:type="spellStart"/>
      <w:r w:rsidR="00984F72" w:rsidRPr="00984F72">
        <w:rPr>
          <w:rFonts w:cs="v4.2.0"/>
          <w:b/>
          <w:i/>
        </w:rPr>
        <w:t>PSCell</w:t>
      </w:r>
      <w:proofErr w:type="spellEnd"/>
      <w:r w:rsidR="00984F72" w:rsidRPr="00984F72">
        <w:rPr>
          <w:rFonts w:cs="v4.2.0"/>
          <w:b/>
          <w:i/>
        </w:rPr>
        <w:t xml:space="preserve"> should be added in TS38.133.</w:t>
      </w:r>
    </w:p>
    <w:p w:rsidR="00CC55BD" w:rsidRPr="00CC55BD" w:rsidRDefault="00CC55BD" w:rsidP="00957EAD">
      <w:pPr>
        <w:rPr>
          <w:rFonts w:cs="v4.2.0"/>
        </w:rPr>
      </w:pPr>
    </w:p>
    <w:p w:rsidR="00664BCF" w:rsidRDefault="00C2109D" w:rsidP="00D554B6">
      <w:pPr>
        <w:rPr>
          <w:rFonts w:cs="v4.2.0"/>
        </w:rPr>
      </w:pPr>
      <w:r w:rsidRPr="00400330">
        <w:rPr>
          <w:rFonts w:cs="v4.2.0" w:hint="eastAsia"/>
        </w:rPr>
        <w:t xml:space="preserve">There is no reporting criteria in TS 36.133 for EN-DC when E-UTRA </w:t>
      </w:r>
      <w:proofErr w:type="spellStart"/>
      <w:r w:rsidR="008B031E">
        <w:rPr>
          <w:rFonts w:cs="v4.2.0"/>
        </w:rPr>
        <w:t>SCell</w:t>
      </w:r>
      <w:proofErr w:type="spellEnd"/>
      <w:r w:rsidR="008B031E">
        <w:rPr>
          <w:rFonts w:cs="v4.2.0"/>
        </w:rPr>
        <w:t xml:space="preserve">(s) </w:t>
      </w:r>
      <w:r w:rsidR="008C3366">
        <w:rPr>
          <w:rFonts w:cs="v4.2.0"/>
        </w:rPr>
        <w:t>are</w:t>
      </w:r>
      <w:r w:rsidRPr="00400330">
        <w:rPr>
          <w:rFonts w:cs="v4.2.0"/>
        </w:rPr>
        <w:t xml:space="preserve"> configured.</w:t>
      </w:r>
      <w:r w:rsidR="00AE443C">
        <w:rPr>
          <w:rFonts w:cs="v4.2.0"/>
        </w:rPr>
        <w:t xml:space="preserve"> It is not clear what the E-UTRA reporting criteria would be when </w:t>
      </w:r>
      <w:proofErr w:type="spellStart"/>
      <w:r w:rsidR="00AE443C">
        <w:rPr>
          <w:rFonts w:cs="v4.2.0"/>
        </w:rPr>
        <w:t>SCell</w:t>
      </w:r>
      <w:proofErr w:type="spellEnd"/>
      <w:r w:rsidR="00AE443C">
        <w:rPr>
          <w:rFonts w:cs="v4.2.0"/>
        </w:rPr>
        <w:t>(s) is configured.</w:t>
      </w:r>
      <w:r w:rsidR="00353B65">
        <w:rPr>
          <w:rFonts w:cs="v4.2.0"/>
        </w:rPr>
        <w:t xml:space="preserve"> It is necessary to add corresponding requirements for this scenario.</w:t>
      </w:r>
      <w:r w:rsidR="00A630C2">
        <w:rPr>
          <w:rFonts w:cs="v4.2.0"/>
        </w:rPr>
        <w:t xml:space="preserve"> Similar requirements as in TS 38.133 for serving carrier frequencies, i.e. scaled by the number of serving carrier frequencies, can be specified.</w:t>
      </w:r>
    </w:p>
    <w:p w:rsidR="00A630C2" w:rsidRDefault="00A630C2" w:rsidP="00D554B6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 xml:space="preserve">Proposal 2. </w:t>
      </w:r>
      <w:r w:rsidR="003B1C65" w:rsidRPr="003B1C65">
        <w:rPr>
          <w:rFonts w:cs="v4.2.0"/>
          <w:b/>
          <w:i/>
        </w:rPr>
        <w:t>The E-UTRA reporting criteria</w:t>
      </w:r>
      <w:r w:rsidR="00670E91">
        <w:rPr>
          <w:rFonts w:cs="v4.2.0"/>
          <w:b/>
          <w:i/>
        </w:rPr>
        <w:t xml:space="preserve"> for EN-DC</w:t>
      </w:r>
      <w:r w:rsidR="003B1C65" w:rsidRPr="003B1C65">
        <w:rPr>
          <w:rFonts w:cs="v4.2.0"/>
          <w:b/>
          <w:i/>
        </w:rPr>
        <w:t xml:space="preserve"> when E-UTRA </w:t>
      </w:r>
      <w:proofErr w:type="spellStart"/>
      <w:r w:rsidR="003B1C65" w:rsidRPr="003B1C65">
        <w:rPr>
          <w:rFonts w:cs="v4.2.0"/>
          <w:b/>
          <w:i/>
        </w:rPr>
        <w:t>SCell</w:t>
      </w:r>
      <w:proofErr w:type="spellEnd"/>
      <w:r w:rsidR="003B1C65" w:rsidRPr="003B1C65">
        <w:rPr>
          <w:rFonts w:cs="v4.2.0"/>
          <w:b/>
          <w:i/>
        </w:rPr>
        <w:t>(s) are configured is necessary to be specified.</w:t>
      </w:r>
    </w:p>
    <w:p w:rsidR="00D0451A" w:rsidRPr="004F4D68" w:rsidRDefault="00D0451A" w:rsidP="004F4D68">
      <w:pPr>
        <w:rPr>
          <w:rFonts w:cs="v4.2.0"/>
          <w:b/>
          <w:i/>
        </w:rPr>
      </w:pPr>
      <w:r>
        <w:rPr>
          <w:rFonts w:cs="v4.2.0"/>
          <w:b/>
          <w:i/>
        </w:rPr>
        <w:t>Proposal 3. R</w:t>
      </w:r>
      <w:r w:rsidRPr="004F4D68">
        <w:rPr>
          <w:rFonts w:cs="v4.2.0"/>
          <w:b/>
          <w:i/>
        </w:rPr>
        <w:t>eporting criteria</w:t>
      </w:r>
      <w:r w:rsidR="00670E91">
        <w:rPr>
          <w:rFonts w:cs="v4.2.0"/>
          <w:b/>
          <w:i/>
        </w:rPr>
        <w:t xml:space="preserve"> for EN-DC </w:t>
      </w:r>
      <w:r w:rsidR="00867511" w:rsidRPr="004F4D68">
        <w:rPr>
          <w:rFonts w:cs="v4.2.0"/>
          <w:b/>
          <w:i/>
        </w:rPr>
        <w:t>is 36+</w:t>
      </w:r>
      <w:r w:rsidR="00867511">
        <w:rPr>
          <w:rFonts w:cs="v4.2.0"/>
          <w:b/>
          <w:i/>
        </w:rPr>
        <w:t>9</w:t>
      </w:r>
      <w:r w:rsidR="00867511" w:rsidRPr="004F4D68">
        <w:rPr>
          <w:rFonts w:cs="v4.2.0"/>
          <w:b/>
          <w:i/>
        </w:rPr>
        <w:t>*n</w:t>
      </w:r>
      <w:r w:rsidR="00867511">
        <w:rPr>
          <w:rFonts w:cs="v4.2.0"/>
          <w:b/>
          <w:i/>
        </w:rPr>
        <w:t xml:space="preserve"> </w:t>
      </w:r>
      <w:r w:rsidR="00670E91">
        <w:rPr>
          <w:rFonts w:cs="v4.2.0"/>
          <w:b/>
          <w:i/>
        </w:rPr>
        <w:t>when</w:t>
      </w:r>
      <w:r w:rsidRPr="004F4D68">
        <w:rPr>
          <w:rFonts w:cs="v4.2.0"/>
          <w:b/>
          <w:i/>
        </w:rPr>
        <w:t xml:space="preserve"> the UE is configured with</w:t>
      </w:r>
      <w:r w:rsidR="00970F04">
        <w:rPr>
          <w:rFonts w:cs="v4.2.0"/>
          <w:b/>
          <w:i/>
        </w:rPr>
        <w:t xml:space="preserve"> E-UTRA</w:t>
      </w:r>
      <w:r w:rsidRPr="004F4D68">
        <w:rPr>
          <w:rFonts w:cs="v4.2.0"/>
          <w:b/>
          <w:i/>
        </w:rPr>
        <w:t xml:space="preserve"> </w:t>
      </w:r>
      <w:proofErr w:type="spellStart"/>
      <w:r w:rsidRPr="004F4D68">
        <w:rPr>
          <w:rFonts w:cs="v4.2.0"/>
          <w:b/>
          <w:i/>
        </w:rPr>
        <w:t>SCell</w:t>
      </w:r>
      <w:proofErr w:type="spellEnd"/>
      <w:r w:rsidR="00970F04">
        <w:rPr>
          <w:rFonts w:cs="v4.2.0"/>
          <w:b/>
          <w:i/>
        </w:rPr>
        <w:t>(s)</w:t>
      </w:r>
      <w:r w:rsidR="004F4D68" w:rsidRPr="004F4D68">
        <w:rPr>
          <w:rFonts w:cs="v4.2.0"/>
          <w:b/>
          <w:i/>
        </w:rPr>
        <w:t xml:space="preserve">, and n is the number of E-UTRA </w:t>
      </w:r>
      <w:proofErr w:type="spellStart"/>
      <w:r w:rsidR="004F4D68">
        <w:rPr>
          <w:rFonts w:cs="v4.2.0"/>
          <w:b/>
          <w:i/>
        </w:rPr>
        <w:t>SCell</w:t>
      </w:r>
      <w:proofErr w:type="spellEnd"/>
      <w:r w:rsidR="004F4D68">
        <w:rPr>
          <w:rFonts w:cs="v4.2.0"/>
          <w:b/>
          <w:i/>
        </w:rPr>
        <w:t xml:space="preserve"> </w:t>
      </w:r>
      <w:r w:rsidR="004F4D68" w:rsidRPr="004F4D68">
        <w:rPr>
          <w:rFonts w:cs="v4.2.0"/>
          <w:b/>
          <w:i/>
        </w:rPr>
        <w:t>carrier frequencies.</w:t>
      </w:r>
    </w:p>
    <w:p w:rsidR="00EA18FB" w:rsidRPr="003B1C65" w:rsidRDefault="00EA18FB" w:rsidP="00D554B6">
      <w:pPr>
        <w:rPr>
          <w:rFonts w:cs="v4.2.0"/>
          <w:b/>
          <w:i/>
        </w:rPr>
      </w:pPr>
    </w:p>
    <w:p w:rsidR="006733CA" w:rsidRPr="000C5412" w:rsidRDefault="006733CA" w:rsidP="006733CA">
      <w:pPr>
        <w:rPr>
          <w:b/>
          <w:sz w:val="21"/>
          <w:lang w:val="en-US"/>
        </w:rPr>
      </w:pPr>
      <w:r w:rsidRPr="000C5412">
        <w:rPr>
          <w:rFonts w:hint="eastAsia"/>
          <w:b/>
          <w:sz w:val="21"/>
          <w:lang w:val="en-US"/>
        </w:rPr>
        <w:t>2.1</w:t>
      </w:r>
      <w:r w:rsidRPr="000C5412">
        <w:rPr>
          <w:b/>
          <w:sz w:val="21"/>
          <w:lang w:val="en-US"/>
        </w:rPr>
        <w:t>.</w:t>
      </w:r>
      <w:r>
        <w:rPr>
          <w:rFonts w:hint="eastAsia"/>
          <w:b/>
          <w:sz w:val="21"/>
          <w:lang w:val="en-US"/>
        </w:rPr>
        <w:t xml:space="preserve"> </w:t>
      </w:r>
      <w:r w:rsidRPr="000C5412">
        <w:rPr>
          <w:rFonts w:hint="eastAsia"/>
          <w:b/>
          <w:sz w:val="21"/>
          <w:lang w:val="en-US"/>
        </w:rPr>
        <w:t>N</w:t>
      </w:r>
      <w:r>
        <w:rPr>
          <w:b/>
          <w:sz w:val="21"/>
          <w:lang w:val="en-US"/>
        </w:rPr>
        <w:t>E</w:t>
      </w:r>
      <w:r w:rsidRPr="000C5412">
        <w:rPr>
          <w:rFonts w:hint="eastAsia"/>
          <w:b/>
          <w:sz w:val="21"/>
          <w:lang w:val="en-US"/>
        </w:rPr>
        <w:t>-DC</w:t>
      </w:r>
      <w:r>
        <w:rPr>
          <w:b/>
          <w:sz w:val="21"/>
          <w:lang w:val="en-US"/>
        </w:rPr>
        <w:t xml:space="preserve"> reporting criteria</w:t>
      </w:r>
    </w:p>
    <w:p w:rsidR="00D32BBD" w:rsidRDefault="00942FE3" w:rsidP="00957EAD">
      <w:pPr>
        <w:rPr>
          <w:rFonts w:cs="v4.2.0"/>
        </w:rPr>
      </w:pPr>
      <w:r>
        <w:rPr>
          <w:rFonts w:cs="v4.2.0" w:hint="eastAsia"/>
        </w:rPr>
        <w:t>The</w:t>
      </w:r>
      <w:r>
        <w:rPr>
          <w:rFonts w:cs="v4.2.0"/>
        </w:rPr>
        <w:t xml:space="preserve"> structure of</w:t>
      </w:r>
      <w:r>
        <w:rPr>
          <w:rFonts w:cs="v4.2.0" w:hint="eastAsia"/>
        </w:rPr>
        <w:t xml:space="preserve"> reporting criteria requirements for NE-DC</w:t>
      </w:r>
      <w:r>
        <w:rPr>
          <w:rFonts w:cs="v4.2.0"/>
        </w:rPr>
        <w:t xml:space="preserve"> is quite similar to EN-DC. </w:t>
      </w:r>
      <w:r w:rsidR="00F3080A">
        <w:rPr>
          <w:rFonts w:cs="v4.2.0"/>
        </w:rPr>
        <w:t xml:space="preserve">The reporting criteria is separated for </w:t>
      </w:r>
      <w:r w:rsidR="003B0087">
        <w:rPr>
          <w:rFonts w:cs="v4.2.0"/>
        </w:rPr>
        <w:t xml:space="preserve">measurement categories on </w:t>
      </w:r>
      <w:r w:rsidR="00F3080A">
        <w:rPr>
          <w:rFonts w:cs="v4.2.0"/>
        </w:rPr>
        <w:t xml:space="preserve">NR carrier frequencies and E-UTRA carrier frequencies. </w:t>
      </w:r>
      <w:r w:rsidR="00DC755E">
        <w:rPr>
          <w:rFonts w:cs="v4.2.0"/>
        </w:rPr>
        <w:t xml:space="preserve">Further reporting criteria for E-UTRA </w:t>
      </w:r>
      <w:r w:rsidR="003B0087">
        <w:rPr>
          <w:rFonts w:cs="v4.2.0"/>
        </w:rPr>
        <w:t xml:space="preserve">carrier frequencies </w:t>
      </w:r>
      <w:r w:rsidR="00DC755E">
        <w:rPr>
          <w:rFonts w:cs="v4.2.0"/>
        </w:rPr>
        <w:t>is separated for serving carrier frequencies and non-serving carrier frequencies.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55E" w:rsidTr="00DC755E">
        <w:tc>
          <w:tcPr>
            <w:tcW w:w="9629" w:type="dxa"/>
          </w:tcPr>
          <w:p w:rsidR="00DC755E" w:rsidRPr="00DC755E" w:rsidRDefault="00DC755E" w:rsidP="00DC755E">
            <w:pPr>
              <w:pStyle w:val="B1"/>
              <w:ind w:left="0" w:firstLine="0"/>
              <w:rPr>
                <w:i/>
              </w:rPr>
            </w:pPr>
            <w:bookmarkStart w:id="1" w:name="_Hlk4601124"/>
            <w:r w:rsidRPr="00DC755E">
              <w:rPr>
                <w:i/>
              </w:rPr>
              <w:lastRenderedPageBreak/>
              <w:t>-</w:t>
            </w:r>
            <w:r w:rsidRPr="00DC755E">
              <w:rPr>
                <w:i/>
              </w:rPr>
              <w:tab/>
              <w:t>For UE configured with NE-DC:</w:t>
            </w:r>
            <m:oMath>
              <m:r>
                <w:rPr>
                  <w:rFonts w:ascii="Cambria Math" w:hAnsi="Cambria Math" w:cs="宋体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DC755E">
              <w:rPr>
                <w:i/>
                <w:sz w:val="24"/>
                <w:szCs w:val="24"/>
                <w:lang w:eastAsia="zh-CN"/>
              </w:rPr>
              <w:t xml:space="preserve">, </w:t>
            </w:r>
            <w:r w:rsidRPr="00DC755E">
              <w:rPr>
                <w:i/>
              </w:rPr>
              <w:t>where</w:t>
            </w:r>
          </w:p>
          <w:p w:rsidR="00DC755E" w:rsidRPr="00DC755E" w:rsidRDefault="00DE3A82" w:rsidP="00DC755E">
            <w:pPr>
              <w:pStyle w:val="B1"/>
              <w:ind w:left="540" w:firstLine="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DC755E" w:rsidRPr="00DC755E">
              <w:rPr>
                <w:i/>
              </w:rPr>
              <w:t xml:space="preserve"> is the total number of NR reporting criteria according to Table 9.1.4.2-1, and </w:t>
            </w:r>
            <w:r w:rsidR="00DC755E" w:rsidRPr="00DC755E">
              <w:rPr>
                <w:i/>
                <w:position w:val="-6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35pt;height:12.35pt" o:ole="">
                  <v:imagedata r:id="rId8" o:title=""/>
                </v:shape>
                <o:OLEObject Type="Embed" ProgID="Equation.3" ShapeID="_x0000_i1025" DrawAspect="Content" ObjectID="_1634760997" r:id="rId9"/>
              </w:object>
            </w:r>
            <w:r w:rsidR="00DC755E" w:rsidRPr="00DC755E">
              <w:rPr>
                <w:i/>
              </w:rPr>
              <w:t xml:space="preserve"> is the number of configured NR serving frequencies, including </w:t>
            </w:r>
            <w:proofErr w:type="spellStart"/>
            <w:r w:rsidR="00DC755E" w:rsidRPr="00DC755E">
              <w:rPr>
                <w:i/>
              </w:rPr>
              <w:t>PCell</w:t>
            </w:r>
            <w:proofErr w:type="spellEnd"/>
            <w:r w:rsidR="00DC755E" w:rsidRPr="00DC755E">
              <w:rPr>
                <w:i/>
              </w:rPr>
              <w:t xml:space="preserve"> and </w:t>
            </w:r>
            <w:proofErr w:type="spellStart"/>
            <w:r w:rsidR="00DC755E" w:rsidRPr="00DC755E">
              <w:rPr>
                <w:i/>
              </w:rPr>
              <w:t>SCells</w:t>
            </w:r>
            <w:proofErr w:type="spellEnd"/>
            <w:r w:rsidR="00DC755E" w:rsidRPr="00DC755E">
              <w:rPr>
                <w:i/>
              </w:rPr>
              <w:t xml:space="preserve"> carrier frequencies,</w:t>
            </w:r>
          </w:p>
          <w:p w:rsidR="00DC755E" w:rsidRPr="00DC755E" w:rsidRDefault="00DE3A82" w:rsidP="00DC755E">
            <w:pPr>
              <w:pStyle w:val="B1"/>
              <w:ind w:left="540" w:firstLine="0"/>
              <w:rPr>
                <w:i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, </w:t>
            </w:r>
            <w:r w:rsidR="00DC755E" w:rsidRPr="00DC755E">
              <w:rPr>
                <w:i/>
                <w:lang w:eastAsia="zh-CN"/>
              </w:rPr>
              <w:t>where</w:t>
            </w:r>
          </w:p>
          <w:p w:rsidR="00DC755E" w:rsidRPr="00DC755E" w:rsidRDefault="00DE3A82" w:rsidP="00DC755E">
            <w:pPr>
              <w:pStyle w:val="B1"/>
              <w:ind w:left="540" w:firstLine="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 is the total number of inter-RAT E-UTRA reporting criteria </w:t>
            </w:r>
            <w:r w:rsidR="00DC755E" w:rsidRPr="00DC755E">
              <w:rPr>
                <w:i/>
                <w:lang w:eastAsia="zh-CN"/>
              </w:rPr>
              <w:t>configured</w:t>
            </w:r>
            <w:r w:rsidR="00DC755E" w:rsidRPr="00DC755E">
              <w:rPr>
                <w:i/>
              </w:rPr>
              <w:t xml:space="preserve"> </w:t>
            </w:r>
            <w:r w:rsidR="00DC755E" w:rsidRPr="00DC755E">
              <w:rPr>
                <w:i/>
                <w:lang w:eastAsia="zh-CN"/>
              </w:rPr>
              <w:t xml:space="preserve">by </w:t>
            </w:r>
            <w:proofErr w:type="spellStart"/>
            <w:r w:rsidR="00DC755E" w:rsidRPr="00DC755E">
              <w:rPr>
                <w:i/>
              </w:rPr>
              <w:t>PCell</w:t>
            </w:r>
            <w:proofErr w:type="spellEnd"/>
            <w:r w:rsidR="00DC755E" w:rsidRPr="00DC755E">
              <w:rPr>
                <w:i/>
              </w:rPr>
              <w:t xml:space="preserve"> except E-UTRA </w:t>
            </w:r>
            <w:proofErr w:type="spellStart"/>
            <w:r w:rsidR="00DC755E" w:rsidRPr="00DC755E">
              <w:rPr>
                <w:i/>
              </w:rPr>
              <w:t>PSCell</w:t>
            </w:r>
            <w:proofErr w:type="spellEnd"/>
            <w:r w:rsidR="00DC755E" w:rsidRPr="00DC755E">
              <w:rPr>
                <w:i/>
              </w:rPr>
              <w:t xml:space="preserve"> and E-UTRA </w:t>
            </w:r>
            <w:proofErr w:type="spellStart"/>
            <w:r w:rsidR="00DC755E" w:rsidRPr="00DC755E">
              <w:rPr>
                <w:i/>
              </w:rPr>
              <w:t>SCell</w:t>
            </w:r>
            <w:proofErr w:type="spellEnd"/>
            <w:r w:rsidR="00DC755E" w:rsidRPr="00DC755E">
              <w:rPr>
                <w:i/>
              </w:rPr>
              <w:t xml:space="preserve"> carrier frequencies, according to Table 9.1.4.2-1,</w:t>
            </w:r>
          </w:p>
          <w:p w:rsidR="00DC755E" w:rsidRDefault="00DE3A82" w:rsidP="00DC755E">
            <w:pPr>
              <w:pStyle w:val="B1"/>
              <w:ind w:left="540" w:firstLine="0"/>
              <w:rPr>
                <w:rFonts w:cs="v4.2.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DC755E" w:rsidRPr="00DC755E">
              <w:rPr>
                <w:i/>
              </w:rPr>
              <w:t xml:space="preserve"> </w:t>
            </w:r>
            <w:proofErr w:type="gramStart"/>
            <w:r w:rsidR="00DC755E" w:rsidRPr="00DC755E">
              <w:rPr>
                <w:i/>
              </w:rPr>
              <w:t>is</w:t>
            </w:r>
            <w:proofErr w:type="gramEnd"/>
            <w:r w:rsidR="00DC755E" w:rsidRPr="00DC755E">
              <w:rPr>
                <w:i/>
              </w:rPr>
              <w:t xml:space="preserve"> the total number of E-UTRA reporting criteria including E-UTRA </w:t>
            </w:r>
            <w:proofErr w:type="spellStart"/>
            <w:r w:rsidR="00DC755E" w:rsidRPr="00DC755E">
              <w:rPr>
                <w:i/>
              </w:rPr>
              <w:t>PSCell</w:t>
            </w:r>
            <w:proofErr w:type="spellEnd"/>
            <w:r w:rsidR="00DC755E" w:rsidRPr="00DC755E">
              <w:rPr>
                <w:i/>
              </w:rPr>
              <w:t xml:space="preserve"> and </w:t>
            </w:r>
            <w:proofErr w:type="spellStart"/>
            <w:r w:rsidR="00DC755E" w:rsidRPr="00DC755E">
              <w:rPr>
                <w:i/>
              </w:rPr>
              <w:t>SCell</w:t>
            </w:r>
            <w:proofErr w:type="spellEnd"/>
            <w:r w:rsidR="00DC755E" w:rsidRPr="00DC755E">
              <w:rPr>
                <w:i/>
              </w:rPr>
              <w:t xml:space="preserve"> carrier frequencies as specified in TS 36.133 [15] for UE configured with NE-DC.</w:t>
            </w:r>
            <w:bookmarkEnd w:id="1"/>
          </w:p>
        </w:tc>
      </w:tr>
    </w:tbl>
    <w:p w:rsidR="00DC755E" w:rsidRDefault="00FB1327" w:rsidP="00FB1327">
      <w:pPr>
        <w:spacing w:before="240"/>
        <w:rPr>
          <w:rFonts w:cs="v4.2.0"/>
        </w:rPr>
      </w:pPr>
      <w:r>
        <w:rPr>
          <w:rFonts w:cs="v4.2.0" w:hint="eastAsia"/>
        </w:rPr>
        <w:t xml:space="preserve">Since </w:t>
      </w:r>
      <w:r>
        <w:rPr>
          <w:rFonts w:cs="v4.2.0"/>
        </w:rPr>
        <w:t xml:space="preserve">measurements on </w:t>
      </w:r>
      <w:r>
        <w:rPr>
          <w:rFonts w:cs="v4.2.0" w:hint="eastAsia"/>
        </w:rPr>
        <w:t xml:space="preserve">NR carrier frequencies </w:t>
      </w:r>
      <w:r>
        <w:rPr>
          <w:rFonts w:cs="v4.2.0"/>
        </w:rPr>
        <w:t xml:space="preserve">can only be configured by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, the current reporting criteria for </w:t>
      </w:r>
      <w:r w:rsidR="003B0087">
        <w:rPr>
          <w:rFonts w:cs="v4.2.0"/>
        </w:rPr>
        <w:t xml:space="preserve">measurements on </w:t>
      </w:r>
      <w:r>
        <w:rPr>
          <w:rFonts w:cs="v4.2.0"/>
        </w:rPr>
        <w:t xml:space="preserve">NR carrier frequencies is fine when UE </w:t>
      </w:r>
      <w:r w:rsidR="003B0087">
        <w:rPr>
          <w:rFonts w:cs="v4.2.0"/>
        </w:rPr>
        <w:t xml:space="preserve">is </w:t>
      </w:r>
      <w:r>
        <w:rPr>
          <w:rFonts w:cs="v4.2.0"/>
        </w:rPr>
        <w:t>in NE-DC operation.</w:t>
      </w:r>
      <w:r w:rsidR="006D2235">
        <w:rPr>
          <w:rFonts w:cs="v4.2.0"/>
        </w:rPr>
        <w:t xml:space="preserve"> </w:t>
      </w:r>
      <w:r w:rsidR="00B032E5">
        <w:rPr>
          <w:rFonts w:cs="v4.2.0"/>
        </w:rPr>
        <w:t xml:space="preserve">For reporting criteria for measurements on E-UTRA carrier frequencies, the </w:t>
      </w:r>
      <w:r w:rsidR="00C31998">
        <w:rPr>
          <w:rFonts w:cs="v4.2.0"/>
        </w:rPr>
        <w:t>number is not specified yet.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2235" w:rsidTr="006D2235">
        <w:tc>
          <w:tcPr>
            <w:tcW w:w="9629" w:type="dxa"/>
          </w:tcPr>
          <w:p w:rsidR="006D2235" w:rsidRPr="006D2235" w:rsidRDefault="006D2235" w:rsidP="006D2235">
            <w:pPr>
              <w:rPr>
                <w:i/>
              </w:rPr>
            </w:pPr>
            <w:r w:rsidRPr="006D2235">
              <w:rPr>
                <w:i/>
              </w:rPr>
              <w:t xml:space="preserve">The UE capable of supporting and configured with </w:t>
            </w:r>
            <w:r w:rsidRPr="006D2235">
              <w:rPr>
                <w:rFonts w:cs="v4.2.0"/>
                <w:i/>
              </w:rPr>
              <w:t xml:space="preserve">NE-DC </w:t>
            </w:r>
            <w:r w:rsidRPr="006D2235">
              <w:rPr>
                <w:i/>
              </w:rPr>
              <w:t xml:space="preserve">operation </w:t>
            </w:r>
            <w:r w:rsidRPr="006D2235">
              <w:rPr>
                <w:rFonts w:cs="v4.2.0"/>
                <w:i/>
              </w:rPr>
              <w:t xml:space="preserve">with </w:t>
            </w:r>
            <w:proofErr w:type="spellStart"/>
            <w:r w:rsidRPr="006D2235">
              <w:rPr>
                <w:rFonts w:cs="v4.2.0"/>
                <w:i/>
              </w:rPr>
              <w:t>PSCell</w:t>
            </w:r>
            <w:proofErr w:type="spellEnd"/>
            <w:r w:rsidRPr="006D2235">
              <w:rPr>
                <w:rFonts w:cs="v4.2.0"/>
                <w:i/>
              </w:rPr>
              <w:t xml:space="preserve"> and NR </w:t>
            </w:r>
            <w:proofErr w:type="spellStart"/>
            <w:r w:rsidRPr="006D2235">
              <w:rPr>
                <w:rFonts w:cs="v4.2.0"/>
                <w:i/>
              </w:rPr>
              <w:t>PCell</w:t>
            </w:r>
            <w:proofErr w:type="spellEnd"/>
            <w:r w:rsidRPr="006D2235">
              <w:rPr>
                <w:rFonts w:cs="v4.2.0"/>
                <w:i/>
              </w:rPr>
              <w:t xml:space="preserve"> and</w:t>
            </w:r>
            <w:r w:rsidRPr="006D2235">
              <w:rPr>
                <w:i/>
              </w:rPr>
              <w:t xml:space="preserve"> one or more NR carrier frequencies </w:t>
            </w:r>
            <w:r w:rsidRPr="006D2235">
              <w:rPr>
                <w:rFonts w:cs="v4.2.0"/>
                <w:i/>
              </w:rPr>
              <w:t xml:space="preserve">in total </w:t>
            </w:r>
            <w:r w:rsidRPr="006D2235">
              <w:rPr>
                <w:i/>
              </w:rPr>
              <w:t xml:space="preserve">shall be able to support in parallel per category up to </w:t>
            </w:r>
            <w:proofErr w:type="spellStart"/>
            <w:r w:rsidRPr="006D2235">
              <w:rPr>
                <w:i/>
              </w:rPr>
              <w:t>E</w:t>
            </w:r>
            <w:r w:rsidRPr="006D2235">
              <w:rPr>
                <w:i/>
                <w:vertAlign w:val="subscript"/>
              </w:rPr>
              <w:t>cat</w:t>
            </w:r>
            <w:proofErr w:type="spellEnd"/>
            <w:r w:rsidRPr="006D2235">
              <w:rPr>
                <w:i/>
              </w:rPr>
              <w:t xml:space="preserve"> reporting criteria according to table 8.2.2-1. For the measurement categories belonging to measurements on: </w:t>
            </w:r>
            <w:r w:rsidRPr="003B0087">
              <w:rPr>
                <w:i/>
              </w:rPr>
              <w:t>E-UTRA intra-frequency cells and E-UTRA inter-frequency cells, inter-RAT per supported RAT, and NR cells on serving and non-serving carrier frequencies</w:t>
            </w:r>
            <w:r w:rsidRPr="006D2235">
              <w:rPr>
                <w:i/>
              </w:rPr>
              <w:t xml:space="preserve"> (i.e. without counting other categories that the UE shall always support in parallel), the UE need not support more than the number of reporting criteria</w:t>
            </w:r>
            <w:r w:rsidRPr="006D2235">
              <w:rPr>
                <w:rFonts w:cs="v4.2.0"/>
                <w:i/>
              </w:rPr>
              <w:t>, excluding reporting criteria specified in TS 38.133 [50] that are applicable for the UE configured with NE-DC operation,</w:t>
            </w:r>
            <w:r w:rsidRPr="006D2235">
              <w:rPr>
                <w:i/>
              </w:rPr>
              <w:t xml:space="preserve"> as follows:</w:t>
            </w:r>
          </w:p>
          <w:p w:rsidR="006D2235" w:rsidRPr="006D2235" w:rsidRDefault="006D2235" w:rsidP="006D2235">
            <w:pPr>
              <w:pStyle w:val="B1"/>
              <w:rPr>
                <w:rFonts w:cs="v4.2.0"/>
              </w:rPr>
            </w:pPr>
            <w:r w:rsidRPr="006D2235">
              <w:rPr>
                <w:i/>
              </w:rPr>
              <w:t>-</w:t>
            </w:r>
            <w:r w:rsidRPr="006D2235">
              <w:rPr>
                <w:i/>
              </w:rPr>
              <w:tab/>
              <w:t xml:space="preserve">[TBD] reporting criteria if the UE is not configured with any </w:t>
            </w:r>
            <w:proofErr w:type="spellStart"/>
            <w:r w:rsidRPr="006D2235">
              <w:rPr>
                <w:i/>
              </w:rPr>
              <w:t>SCell</w:t>
            </w:r>
            <w:proofErr w:type="spellEnd"/>
            <w:r w:rsidRPr="006D2235">
              <w:rPr>
                <w:i/>
              </w:rPr>
              <w:t xml:space="preserve"> or NR </w:t>
            </w:r>
            <w:proofErr w:type="spellStart"/>
            <w:r w:rsidRPr="006D2235">
              <w:rPr>
                <w:i/>
              </w:rPr>
              <w:t>SCell</w:t>
            </w:r>
            <w:proofErr w:type="spellEnd"/>
            <w:r w:rsidRPr="006D2235">
              <w:rPr>
                <w:i/>
              </w:rPr>
              <w:t>.</w:t>
            </w:r>
          </w:p>
        </w:tc>
      </w:tr>
    </w:tbl>
    <w:p w:rsidR="00544E0F" w:rsidRDefault="00544E0F" w:rsidP="006D2235">
      <w:pPr>
        <w:rPr>
          <w:rFonts w:cs="v4.2.0"/>
        </w:rPr>
      </w:pPr>
    </w:p>
    <w:p w:rsidR="00B63AF7" w:rsidRDefault="00B63AF7" w:rsidP="006D2235">
      <w:pPr>
        <w:rPr>
          <w:rFonts w:cs="v4.2.0"/>
        </w:rPr>
      </w:pPr>
      <w:r>
        <w:rPr>
          <w:rFonts w:cs="v4.2.0" w:hint="eastAsia"/>
        </w:rPr>
        <w:t xml:space="preserve">Regarding the number of reporting criteria </w:t>
      </w:r>
      <w:r>
        <w:rPr>
          <w:rFonts w:cs="v4.2.0"/>
        </w:rPr>
        <w:t xml:space="preserve">for E-UTRA carriers </w:t>
      </w:r>
      <w:r w:rsidR="007A5C7B">
        <w:rPr>
          <w:rFonts w:cs="v4.2.0"/>
        </w:rPr>
        <w:t xml:space="preserve">specified </w:t>
      </w:r>
      <w:r>
        <w:rPr>
          <w:rFonts w:cs="v4.2.0"/>
        </w:rPr>
        <w:t xml:space="preserve">in TS36.133 we propose to use similar approach </w:t>
      </w:r>
      <w:r w:rsidR="008961F8">
        <w:rPr>
          <w:rFonts w:cs="v4.2.0"/>
        </w:rPr>
        <w:t xml:space="preserve">as in TS 38.133 for NR carriers which makes the spec more consistently. </w:t>
      </w:r>
      <w:r w:rsidR="00544E0F">
        <w:rPr>
          <w:rFonts w:cs="v4.2.0"/>
        </w:rPr>
        <w:t xml:space="preserve">The requirements should be specified for both single carrier and CA case. </w:t>
      </w:r>
    </w:p>
    <w:p w:rsidR="008961F8" w:rsidRDefault="008961F8" w:rsidP="006D2235">
      <w:pPr>
        <w:rPr>
          <w:rFonts w:cs="v4.2.0"/>
        </w:rPr>
      </w:pPr>
      <w:r w:rsidRPr="00D554B6">
        <w:rPr>
          <w:rFonts w:cs="v4.2.0" w:hint="eastAsia"/>
          <w:b/>
          <w:i/>
        </w:rPr>
        <w:t xml:space="preserve">Proposal </w:t>
      </w:r>
      <w:r w:rsidR="007A5C7B">
        <w:rPr>
          <w:rFonts w:cs="v4.2.0"/>
          <w:b/>
          <w:i/>
        </w:rPr>
        <w:t>4</w:t>
      </w:r>
      <w:r w:rsidRPr="00D554B6">
        <w:rPr>
          <w:rFonts w:cs="v4.2.0" w:hint="eastAsia"/>
          <w:b/>
          <w:i/>
        </w:rPr>
        <w:t xml:space="preserve">. </w:t>
      </w:r>
      <w:r w:rsidR="00670E91">
        <w:rPr>
          <w:rFonts w:cs="v4.2.0"/>
          <w:b/>
          <w:i/>
        </w:rPr>
        <w:t>For NE-DC, t</w:t>
      </w:r>
      <w:r w:rsidRPr="00D554B6">
        <w:rPr>
          <w:rFonts w:cs="v4.2.0"/>
          <w:b/>
          <w:i/>
        </w:rPr>
        <w:t xml:space="preserve">he total number of </w:t>
      </w:r>
      <w:r>
        <w:rPr>
          <w:rFonts w:cs="v4.2.0"/>
          <w:b/>
          <w:i/>
        </w:rPr>
        <w:t>E-UTRA</w:t>
      </w:r>
      <w:r w:rsidRPr="00D554B6">
        <w:rPr>
          <w:rFonts w:cs="v4.2.0"/>
          <w:b/>
          <w:i/>
        </w:rPr>
        <w:t xml:space="preserve"> reporting criteria </w:t>
      </w:r>
      <w:proofErr w:type="gramStart"/>
      <w:r w:rsidRPr="00D554B6">
        <w:rPr>
          <w:rFonts w:cs="v4.2.0"/>
          <w:b/>
          <w:i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cat,NE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>
        <w:rPr>
          <w:rFonts w:cs="v4.2.0" w:hint="eastAsia"/>
          <w:b/>
          <w:i/>
        </w:rPr>
        <w:t>,</w:t>
      </w:r>
      <w:r w:rsidRPr="008961F8">
        <w:rPr>
          <w:rFonts w:cs="v4.2.0"/>
          <w:b/>
          <w:i/>
        </w:rPr>
        <w:t xml:space="preserve"> </w:t>
      </w:r>
      <w:r w:rsidRPr="008961F8">
        <w:rPr>
          <w:b/>
          <w:i/>
        </w:rPr>
        <w:t xml:space="preserve">and </w:t>
      </w:r>
      <w:r w:rsidRPr="008961F8">
        <w:rPr>
          <w:b/>
          <w:i/>
          <w:position w:val="-6"/>
        </w:rPr>
        <w:object w:dxaOrig="200" w:dyaOrig="220">
          <v:shape id="_x0000_i1026" type="#_x0000_t75" style="width:12.35pt;height:12.35pt" o:ole="">
            <v:imagedata r:id="rId8" o:title=""/>
          </v:shape>
          <o:OLEObject Type="Embed" ProgID="Equation.3" ShapeID="_x0000_i1026" DrawAspect="Content" ObjectID="_1634760998" r:id="rId10"/>
        </w:object>
      </w:r>
      <w:r w:rsidRPr="008961F8">
        <w:rPr>
          <w:b/>
          <w:i/>
        </w:rPr>
        <w:t xml:space="preserve"> is the number of configured </w:t>
      </w:r>
      <w:r>
        <w:rPr>
          <w:b/>
          <w:i/>
        </w:rPr>
        <w:t>E-UTRA</w:t>
      </w:r>
      <w:r w:rsidRPr="008961F8">
        <w:rPr>
          <w:b/>
          <w:i/>
        </w:rPr>
        <w:t xml:space="preserve"> serving frequencies, including </w:t>
      </w:r>
      <w:proofErr w:type="spellStart"/>
      <w:r w:rsidRPr="008961F8">
        <w:rPr>
          <w:b/>
          <w:i/>
        </w:rPr>
        <w:t>P</w:t>
      </w:r>
      <w:r>
        <w:rPr>
          <w:b/>
          <w:i/>
        </w:rPr>
        <w:t>S</w:t>
      </w:r>
      <w:r w:rsidRPr="008961F8">
        <w:rPr>
          <w:b/>
          <w:i/>
        </w:rPr>
        <w:t>Cell</w:t>
      </w:r>
      <w:proofErr w:type="spellEnd"/>
      <w:r w:rsidRPr="008961F8">
        <w:rPr>
          <w:b/>
          <w:i/>
        </w:rPr>
        <w:t xml:space="preserve"> and </w:t>
      </w:r>
      <w:proofErr w:type="spellStart"/>
      <w:r w:rsidRPr="008961F8">
        <w:rPr>
          <w:b/>
          <w:i/>
        </w:rPr>
        <w:t>SCells</w:t>
      </w:r>
      <w:proofErr w:type="spellEnd"/>
      <w:r w:rsidRPr="008961F8">
        <w:rPr>
          <w:b/>
          <w:i/>
        </w:rPr>
        <w:t xml:space="preserve"> carrier frequencies</w:t>
      </w:r>
      <w:r>
        <w:rPr>
          <w:b/>
          <w:i/>
        </w:rPr>
        <w:t>.</w:t>
      </w:r>
    </w:p>
    <w:p w:rsidR="00670E91" w:rsidRDefault="00670E91" w:rsidP="00133D2D">
      <w:pPr>
        <w:rPr>
          <w:i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807C3" w:rsidRDefault="00471908">
      <w:pPr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provide our </w:t>
      </w:r>
      <w:r w:rsidR="00B70082">
        <w:rPr>
          <w:rFonts w:cs="v4.2.0"/>
        </w:rPr>
        <w:t xml:space="preserve">views </w:t>
      </w:r>
      <w:r>
        <w:rPr>
          <w:rFonts w:cs="v4.2.0"/>
        </w:rPr>
        <w:t xml:space="preserve">on </w:t>
      </w:r>
      <w:r w:rsidR="00F60DE4">
        <w:rPr>
          <w:rFonts w:cs="v4.2.0"/>
          <w:lang w:val="en-US"/>
        </w:rPr>
        <w:t>remaining issues on reporting criteria for NR</w:t>
      </w:r>
      <w:r w:rsidR="00D807C3">
        <w:rPr>
          <w:rFonts w:hint="eastAsia"/>
          <w:lang w:val="en-US"/>
        </w:rPr>
        <w:t>. Based on the observations following proposals are present.</w:t>
      </w:r>
      <w:r w:rsidR="00321F73">
        <w:rPr>
          <w:lang w:val="en-US"/>
        </w:rPr>
        <w:t xml:space="preserve"> </w:t>
      </w:r>
    </w:p>
    <w:p w:rsidR="006743AF" w:rsidRDefault="00544E0F" w:rsidP="006743AF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 xml:space="preserve">Proposal </w:t>
      </w:r>
      <w:r>
        <w:rPr>
          <w:rFonts w:cs="v4.2.0"/>
          <w:b/>
          <w:i/>
        </w:rPr>
        <w:t>1</w:t>
      </w:r>
      <w:r w:rsidRPr="003B1C65">
        <w:rPr>
          <w:rFonts w:cs="v4.2.0"/>
          <w:b/>
          <w:i/>
        </w:rPr>
        <w:t xml:space="preserve">. The </w:t>
      </w:r>
      <w:r>
        <w:rPr>
          <w:rFonts w:cs="v4.2.0"/>
          <w:b/>
          <w:i/>
        </w:rPr>
        <w:t xml:space="preserve">reporting criteria requirements for EN-DC in TS36.133 should be revised by removing </w:t>
      </w:r>
      <w:r w:rsidR="006743AF" w:rsidRPr="003B1C65">
        <w:rPr>
          <w:rFonts w:cs="v4.2.0"/>
          <w:b/>
          <w:i/>
        </w:rPr>
        <w:t xml:space="preserve">Proposal </w:t>
      </w:r>
      <w:r w:rsidR="006743AF">
        <w:rPr>
          <w:rFonts w:cs="v4.2.0"/>
          <w:b/>
          <w:i/>
        </w:rPr>
        <w:t>1</w:t>
      </w:r>
      <w:r w:rsidR="006743AF" w:rsidRPr="003B1C65">
        <w:rPr>
          <w:rFonts w:cs="v4.2.0"/>
          <w:b/>
          <w:i/>
        </w:rPr>
        <w:t xml:space="preserve">. </w:t>
      </w:r>
      <w:r w:rsidR="006743AF" w:rsidRPr="00984F72">
        <w:rPr>
          <w:rFonts w:cs="v4.2.0"/>
          <w:b/>
          <w:i/>
        </w:rPr>
        <w:t xml:space="preserve">Measurements on NR serving cells should be removed from TS36.133 and clarification that </w:t>
      </w:r>
      <m:oMath>
        <m:sSub>
          <m:sSubPr>
            <m:ctrlPr>
              <w:rPr>
                <w:rFonts w:ascii="Cambria Math" w:hAnsi="Cambria Math" w:cs="v4.2.0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cs="v4.2.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cs="v4.2.0"/>
              </w:rPr>
              <m:t>cat,EN</m:t>
            </m:r>
            <m:r>
              <m:rPr>
                <m:sty m:val="bi"/>
              </m:rPr>
              <w:rPr>
                <w:rFonts w:ascii="Cambria Math" w:cs="v4.2.0"/>
              </w:rPr>
              <m:t>-</m:t>
            </m:r>
            <m:r>
              <m:rPr>
                <m:sty m:val="bi"/>
              </m:rPr>
              <w:rPr>
                <w:rFonts w:ascii="Cambria Math" w:cs="v4.2.0"/>
              </w:rPr>
              <m:t>DC,NR</m:t>
            </m:r>
          </m:sub>
        </m:sSub>
      </m:oMath>
      <w:r w:rsidR="006743AF" w:rsidRPr="00984F72">
        <w:rPr>
          <w:rFonts w:cs="v4.2.0"/>
          <w:b/>
          <w:i/>
        </w:rPr>
        <w:t xml:space="preserve">  can be configured by E-UTRA </w:t>
      </w:r>
      <w:proofErr w:type="spellStart"/>
      <w:r w:rsidR="006743AF" w:rsidRPr="00984F72">
        <w:rPr>
          <w:rFonts w:cs="v4.2.0"/>
          <w:b/>
          <w:i/>
        </w:rPr>
        <w:t>PCell</w:t>
      </w:r>
      <w:proofErr w:type="spellEnd"/>
      <w:r w:rsidR="006743AF" w:rsidRPr="00984F72">
        <w:rPr>
          <w:rFonts w:cs="v4.2.0"/>
          <w:b/>
          <w:i/>
        </w:rPr>
        <w:t xml:space="preserve"> and </w:t>
      </w:r>
      <w:proofErr w:type="spellStart"/>
      <w:r w:rsidR="006743AF" w:rsidRPr="00984F72">
        <w:rPr>
          <w:rFonts w:cs="v4.2.0"/>
          <w:b/>
          <w:i/>
        </w:rPr>
        <w:t>and</w:t>
      </w:r>
      <w:proofErr w:type="spellEnd"/>
      <w:r w:rsidR="006743AF" w:rsidRPr="00984F72">
        <w:rPr>
          <w:rFonts w:cs="v4.2.0"/>
          <w:b/>
          <w:i/>
        </w:rPr>
        <w:t xml:space="preserve"> </w:t>
      </w:r>
      <w:proofErr w:type="spellStart"/>
      <w:r w:rsidR="006743AF" w:rsidRPr="00984F72">
        <w:rPr>
          <w:rFonts w:cs="v4.2.0"/>
          <w:b/>
          <w:i/>
        </w:rPr>
        <w:t>PSCell</w:t>
      </w:r>
      <w:proofErr w:type="spellEnd"/>
      <w:r w:rsidR="006743AF" w:rsidRPr="00984F72">
        <w:rPr>
          <w:rFonts w:cs="v4.2.0"/>
          <w:b/>
          <w:i/>
        </w:rPr>
        <w:t xml:space="preserve"> should be added in TS38.133.</w:t>
      </w:r>
    </w:p>
    <w:p w:rsidR="006743AF" w:rsidRDefault="006743AF" w:rsidP="006743AF">
      <w:pPr>
        <w:rPr>
          <w:rFonts w:cs="v4.2.0"/>
          <w:b/>
          <w:i/>
        </w:rPr>
      </w:pPr>
      <w:r w:rsidRPr="003B1C65">
        <w:rPr>
          <w:rFonts w:cs="v4.2.0"/>
          <w:b/>
          <w:i/>
        </w:rPr>
        <w:t>Proposal 2. The E-UTRA reporting criteria</w:t>
      </w:r>
      <w:r>
        <w:rPr>
          <w:rFonts w:cs="v4.2.0"/>
          <w:b/>
          <w:i/>
        </w:rPr>
        <w:t xml:space="preserve"> for EN-DC</w:t>
      </w:r>
      <w:r w:rsidRPr="003B1C65">
        <w:rPr>
          <w:rFonts w:cs="v4.2.0"/>
          <w:b/>
          <w:i/>
        </w:rPr>
        <w:t xml:space="preserve"> when E-UTRA </w:t>
      </w:r>
      <w:proofErr w:type="spellStart"/>
      <w:r w:rsidRPr="003B1C65">
        <w:rPr>
          <w:rFonts w:cs="v4.2.0"/>
          <w:b/>
          <w:i/>
        </w:rPr>
        <w:t>SCell</w:t>
      </w:r>
      <w:proofErr w:type="spellEnd"/>
      <w:r w:rsidRPr="003B1C65">
        <w:rPr>
          <w:rFonts w:cs="v4.2.0"/>
          <w:b/>
          <w:i/>
        </w:rPr>
        <w:t>(s) are configured is necessary to be specified.</w:t>
      </w:r>
    </w:p>
    <w:p w:rsidR="006743AF" w:rsidRPr="004F4D68" w:rsidRDefault="006743AF" w:rsidP="006743AF">
      <w:pPr>
        <w:rPr>
          <w:rFonts w:cs="v4.2.0"/>
          <w:b/>
          <w:i/>
        </w:rPr>
      </w:pPr>
      <w:r>
        <w:rPr>
          <w:rFonts w:cs="v4.2.0"/>
          <w:b/>
          <w:i/>
        </w:rPr>
        <w:t>Proposal 3. R</w:t>
      </w:r>
      <w:r w:rsidRPr="004F4D68">
        <w:rPr>
          <w:rFonts w:cs="v4.2.0"/>
          <w:b/>
          <w:i/>
        </w:rPr>
        <w:t>eporting criteria</w:t>
      </w:r>
      <w:r>
        <w:rPr>
          <w:rFonts w:cs="v4.2.0"/>
          <w:b/>
          <w:i/>
        </w:rPr>
        <w:t xml:space="preserve"> for EN-DC </w:t>
      </w:r>
      <w:r w:rsidRPr="004F4D68">
        <w:rPr>
          <w:rFonts w:cs="v4.2.0"/>
          <w:b/>
          <w:i/>
        </w:rPr>
        <w:t>is 36+</w:t>
      </w:r>
      <w:r>
        <w:rPr>
          <w:rFonts w:cs="v4.2.0"/>
          <w:b/>
          <w:i/>
        </w:rPr>
        <w:t>9</w:t>
      </w:r>
      <w:r w:rsidRPr="004F4D68">
        <w:rPr>
          <w:rFonts w:cs="v4.2.0"/>
          <w:b/>
          <w:i/>
        </w:rPr>
        <w:t>*n</w:t>
      </w:r>
      <w:r>
        <w:rPr>
          <w:rFonts w:cs="v4.2.0"/>
          <w:b/>
          <w:i/>
        </w:rPr>
        <w:t xml:space="preserve"> when</w:t>
      </w:r>
      <w:r w:rsidRPr="004F4D68">
        <w:rPr>
          <w:rFonts w:cs="v4.2.0"/>
          <w:b/>
          <w:i/>
        </w:rPr>
        <w:t xml:space="preserve"> the UE is configured with</w:t>
      </w:r>
      <w:r>
        <w:rPr>
          <w:rFonts w:cs="v4.2.0"/>
          <w:b/>
          <w:i/>
        </w:rPr>
        <w:t xml:space="preserve"> E-UTRA</w:t>
      </w:r>
      <w:r w:rsidRPr="004F4D68">
        <w:rPr>
          <w:rFonts w:cs="v4.2.0"/>
          <w:b/>
          <w:i/>
        </w:rPr>
        <w:t xml:space="preserve"> </w:t>
      </w:r>
      <w:proofErr w:type="spellStart"/>
      <w:r w:rsidRPr="004F4D68">
        <w:rPr>
          <w:rFonts w:cs="v4.2.0"/>
          <w:b/>
          <w:i/>
        </w:rPr>
        <w:t>SCell</w:t>
      </w:r>
      <w:proofErr w:type="spellEnd"/>
      <w:r>
        <w:rPr>
          <w:rFonts w:cs="v4.2.0"/>
          <w:b/>
          <w:i/>
        </w:rPr>
        <w:t>(s)</w:t>
      </w:r>
      <w:r w:rsidRPr="004F4D68">
        <w:rPr>
          <w:rFonts w:cs="v4.2.0"/>
          <w:b/>
          <w:i/>
        </w:rPr>
        <w:t xml:space="preserve">, and n is the number of E-UTRA </w:t>
      </w:r>
      <w:proofErr w:type="spellStart"/>
      <w:r>
        <w:rPr>
          <w:rFonts w:cs="v4.2.0"/>
          <w:b/>
          <w:i/>
        </w:rPr>
        <w:t>SCell</w:t>
      </w:r>
      <w:proofErr w:type="spellEnd"/>
      <w:r>
        <w:rPr>
          <w:rFonts w:cs="v4.2.0"/>
          <w:b/>
          <w:i/>
        </w:rPr>
        <w:t xml:space="preserve"> </w:t>
      </w:r>
      <w:r w:rsidRPr="004F4D68">
        <w:rPr>
          <w:rFonts w:cs="v4.2.0"/>
          <w:b/>
          <w:i/>
        </w:rPr>
        <w:t>carrier frequencies.</w:t>
      </w:r>
    </w:p>
    <w:p w:rsidR="006743AF" w:rsidRDefault="006743AF" w:rsidP="006743AF">
      <w:pPr>
        <w:rPr>
          <w:rFonts w:cs="v4.2.0"/>
        </w:rPr>
      </w:pPr>
      <w:r w:rsidRPr="00D554B6">
        <w:rPr>
          <w:rFonts w:cs="v4.2.0" w:hint="eastAsia"/>
          <w:b/>
          <w:i/>
        </w:rPr>
        <w:t xml:space="preserve">Proposal </w:t>
      </w:r>
      <w:r>
        <w:rPr>
          <w:rFonts w:cs="v4.2.0"/>
          <w:b/>
          <w:i/>
        </w:rPr>
        <w:t>4</w:t>
      </w:r>
      <w:r w:rsidRPr="00D554B6">
        <w:rPr>
          <w:rFonts w:cs="v4.2.0" w:hint="eastAsia"/>
          <w:b/>
          <w:i/>
        </w:rPr>
        <w:t xml:space="preserve">. </w:t>
      </w:r>
      <w:r>
        <w:rPr>
          <w:rFonts w:cs="v4.2.0"/>
          <w:b/>
          <w:i/>
        </w:rPr>
        <w:t>For NE-DC, t</w:t>
      </w:r>
      <w:r w:rsidRPr="00D554B6">
        <w:rPr>
          <w:rFonts w:cs="v4.2.0"/>
          <w:b/>
          <w:i/>
        </w:rPr>
        <w:t xml:space="preserve">he total number of </w:t>
      </w:r>
      <w:r>
        <w:rPr>
          <w:rFonts w:cs="v4.2.0"/>
          <w:b/>
          <w:i/>
        </w:rPr>
        <w:t>E-UTRA</w:t>
      </w:r>
      <w:r w:rsidRPr="00D554B6">
        <w:rPr>
          <w:rFonts w:cs="v4.2.0"/>
          <w:b/>
          <w:i/>
        </w:rPr>
        <w:t xml:space="preserve"> reporting criteria </w:t>
      </w:r>
      <w:proofErr w:type="gramStart"/>
      <w:r w:rsidRPr="00D554B6">
        <w:rPr>
          <w:rFonts w:cs="v4.2.0"/>
          <w:b/>
          <w:i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cat,NE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>
        <w:rPr>
          <w:rFonts w:cs="v4.2.0" w:hint="eastAsia"/>
          <w:b/>
          <w:i/>
        </w:rPr>
        <w:t>,</w:t>
      </w:r>
      <w:r w:rsidRPr="008961F8">
        <w:rPr>
          <w:rFonts w:cs="v4.2.0"/>
          <w:b/>
          <w:i/>
        </w:rPr>
        <w:t xml:space="preserve"> </w:t>
      </w:r>
      <w:r w:rsidRPr="008961F8">
        <w:rPr>
          <w:b/>
          <w:i/>
        </w:rPr>
        <w:t xml:space="preserve">and </w:t>
      </w:r>
      <w:r w:rsidRPr="008961F8">
        <w:rPr>
          <w:b/>
          <w:i/>
          <w:position w:val="-6"/>
        </w:rPr>
        <w:object w:dxaOrig="200" w:dyaOrig="220">
          <v:shape id="_x0000_i1027" type="#_x0000_t75" style="width:12.35pt;height:12.35pt" o:ole="">
            <v:imagedata r:id="rId8" o:title=""/>
          </v:shape>
          <o:OLEObject Type="Embed" ProgID="Equation.3" ShapeID="_x0000_i1027" DrawAspect="Content" ObjectID="_1634760999" r:id="rId11"/>
        </w:object>
      </w:r>
      <w:r w:rsidRPr="008961F8">
        <w:rPr>
          <w:b/>
          <w:i/>
        </w:rPr>
        <w:t xml:space="preserve"> is the number of configured </w:t>
      </w:r>
      <w:r>
        <w:rPr>
          <w:b/>
          <w:i/>
        </w:rPr>
        <w:t>E-UTRA</w:t>
      </w:r>
      <w:r w:rsidRPr="008961F8">
        <w:rPr>
          <w:b/>
          <w:i/>
        </w:rPr>
        <w:t xml:space="preserve"> serving frequencies, including </w:t>
      </w:r>
      <w:proofErr w:type="spellStart"/>
      <w:r w:rsidRPr="008961F8">
        <w:rPr>
          <w:b/>
          <w:i/>
        </w:rPr>
        <w:t>P</w:t>
      </w:r>
      <w:r>
        <w:rPr>
          <w:b/>
          <w:i/>
        </w:rPr>
        <w:t>S</w:t>
      </w:r>
      <w:r w:rsidRPr="008961F8">
        <w:rPr>
          <w:b/>
          <w:i/>
        </w:rPr>
        <w:t>Cell</w:t>
      </w:r>
      <w:proofErr w:type="spellEnd"/>
      <w:r w:rsidRPr="008961F8">
        <w:rPr>
          <w:b/>
          <w:i/>
        </w:rPr>
        <w:t xml:space="preserve"> and </w:t>
      </w:r>
      <w:proofErr w:type="spellStart"/>
      <w:r w:rsidRPr="008961F8">
        <w:rPr>
          <w:b/>
          <w:i/>
        </w:rPr>
        <w:t>SCells</w:t>
      </w:r>
      <w:proofErr w:type="spellEnd"/>
      <w:r w:rsidRPr="008961F8">
        <w:rPr>
          <w:b/>
          <w:i/>
        </w:rPr>
        <w:t xml:space="preserve"> carrier frequencies</w:t>
      </w:r>
      <w:r>
        <w:rPr>
          <w:b/>
          <w:i/>
        </w:rPr>
        <w:t>.</w:t>
      </w:r>
    </w:p>
    <w:p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951D45" w:rsidRDefault="00DE3A82" w:rsidP="00164F83">
      <w:pPr>
        <w:numPr>
          <w:ilvl w:val="0"/>
          <w:numId w:val="3"/>
        </w:numPr>
        <w:jc w:val="both"/>
      </w:pPr>
      <w:hyperlink r:id="rId12" w:history="1">
        <w:r w:rsidR="00026316" w:rsidRPr="00026316">
          <w:t>R4-1909535</w:t>
        </w:r>
      </w:hyperlink>
      <w:r w:rsidR="00026316" w:rsidRPr="00026316">
        <w:tab/>
        <w:t>Remaining issues on NR reporting criteria</w:t>
      </w:r>
      <w:r w:rsidR="00026316">
        <w:t>,</w:t>
      </w:r>
      <w:r w:rsidR="00026316" w:rsidRPr="00026316">
        <w:t xml:space="preserve"> ZTE</w:t>
      </w:r>
    </w:p>
    <w:p w:rsidR="006743AF" w:rsidRPr="003C406F" w:rsidRDefault="006743AF" w:rsidP="006743AF">
      <w:pPr>
        <w:numPr>
          <w:ilvl w:val="0"/>
          <w:numId w:val="3"/>
        </w:numPr>
        <w:jc w:val="both"/>
      </w:pPr>
      <w:r w:rsidRPr="006743AF">
        <w:t>R4-191</w:t>
      </w:r>
      <w:r>
        <w:t>1556</w:t>
      </w:r>
      <w:r w:rsidRPr="006743AF">
        <w:t xml:space="preserve"> Remaining issues on NR reporting criteria</w:t>
      </w:r>
      <w:r>
        <w:t>, ZTE</w:t>
      </w:r>
    </w:p>
    <w:sectPr w:rsidR="006743AF" w:rsidRPr="003C406F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A82" w:rsidRDefault="00DE3A82">
      <w:pPr>
        <w:spacing w:after="0"/>
      </w:pPr>
      <w:r>
        <w:separator/>
      </w:r>
    </w:p>
  </w:endnote>
  <w:endnote w:type="continuationSeparator" w:id="0">
    <w:p w:rsidR="00DE3A82" w:rsidRDefault="00DE3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A82" w:rsidRDefault="00DE3A82">
      <w:pPr>
        <w:spacing w:after="0"/>
      </w:pPr>
      <w:r>
        <w:separator/>
      </w:r>
    </w:p>
  </w:footnote>
  <w:footnote w:type="continuationSeparator" w:id="0">
    <w:p w:rsidR="00DE3A82" w:rsidRDefault="00DE3A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a"/>
      <w:framePr w:wrap="around" w:vAnchor="text" w:hAnchor="margin" w:xAlign="center" w:y="1"/>
      <w:widowControl/>
    </w:pPr>
  </w:p>
  <w:p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55DA"/>
    <w:multiLevelType w:val="hybridMultilevel"/>
    <w:tmpl w:val="CDC45044"/>
    <w:lvl w:ilvl="0" w:tplc="A218E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E5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A4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C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6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80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A7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08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163365"/>
    <w:multiLevelType w:val="hybridMultilevel"/>
    <w:tmpl w:val="56989FC8"/>
    <w:lvl w:ilvl="0" w:tplc="4C04A966">
      <w:start w:val="1"/>
      <w:numFmt w:val="lowerLetter"/>
      <w:lvlText w:val="(%1)"/>
      <w:lvlJc w:val="left"/>
      <w:pPr>
        <w:ind w:left="8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0FC071AC"/>
    <w:multiLevelType w:val="hybridMultilevel"/>
    <w:tmpl w:val="4538C5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208FC"/>
    <w:multiLevelType w:val="hybridMultilevel"/>
    <w:tmpl w:val="9EA80C52"/>
    <w:lvl w:ilvl="0" w:tplc="E59E8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9E5F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B6D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AE7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C1D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007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C429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8285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A64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C0C63"/>
    <w:multiLevelType w:val="hybridMultilevel"/>
    <w:tmpl w:val="D2664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476DF"/>
    <w:multiLevelType w:val="hybridMultilevel"/>
    <w:tmpl w:val="566A8984"/>
    <w:lvl w:ilvl="0" w:tplc="7E7A76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76AAC"/>
    <w:multiLevelType w:val="hybridMultilevel"/>
    <w:tmpl w:val="2772CA6C"/>
    <w:lvl w:ilvl="0" w:tplc="2EAE10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A7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8D9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93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A9E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41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C17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9E0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8A0765"/>
    <w:multiLevelType w:val="hybridMultilevel"/>
    <w:tmpl w:val="A738B058"/>
    <w:lvl w:ilvl="0" w:tplc="A1F25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329C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24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CAC0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26E7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E26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6251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6EE9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086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3C03AE"/>
    <w:multiLevelType w:val="hybridMultilevel"/>
    <w:tmpl w:val="B86ECDDA"/>
    <w:lvl w:ilvl="0" w:tplc="B1B4BA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FCDA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643A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2AB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AEC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324E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1AB7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89A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880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28F7"/>
    <w:multiLevelType w:val="hybridMultilevel"/>
    <w:tmpl w:val="861A2386"/>
    <w:lvl w:ilvl="0" w:tplc="498E5F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A35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EA6B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2C18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458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1E5A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AA99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AE3B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2AA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20CCB"/>
    <w:multiLevelType w:val="hybridMultilevel"/>
    <w:tmpl w:val="D4881AA0"/>
    <w:lvl w:ilvl="0" w:tplc="29B0C6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8959DB"/>
    <w:multiLevelType w:val="hybridMultilevel"/>
    <w:tmpl w:val="D7B6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4" w15:restartNumberingAfterBreak="0">
    <w:nsid w:val="36D54881"/>
    <w:multiLevelType w:val="hybridMultilevel"/>
    <w:tmpl w:val="6F185B32"/>
    <w:lvl w:ilvl="0" w:tplc="E6B655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C8F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2405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E3C6C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2664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04F0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78BC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EEA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0201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8E9097E"/>
    <w:multiLevelType w:val="hybridMultilevel"/>
    <w:tmpl w:val="A906C122"/>
    <w:lvl w:ilvl="0" w:tplc="AFB683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88A4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287F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4C2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A857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92F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E9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2429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B8E9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261E"/>
    <w:multiLevelType w:val="hybridMultilevel"/>
    <w:tmpl w:val="145A0122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B55E6A"/>
    <w:multiLevelType w:val="hybridMultilevel"/>
    <w:tmpl w:val="C3982C9A"/>
    <w:lvl w:ilvl="0" w:tplc="739461D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FCC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C0C9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B0ACF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5940B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E8AA0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B8E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AEE0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0889D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5755FAB"/>
    <w:multiLevelType w:val="hybridMultilevel"/>
    <w:tmpl w:val="C6B47DC0"/>
    <w:lvl w:ilvl="0" w:tplc="988E1C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144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E48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21B5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1F098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74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F4239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4629A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4B4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B1074"/>
    <w:multiLevelType w:val="hybridMultilevel"/>
    <w:tmpl w:val="BD7CD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4E2B1E87"/>
    <w:multiLevelType w:val="hybridMultilevel"/>
    <w:tmpl w:val="ADFAD0D6"/>
    <w:lvl w:ilvl="0" w:tplc="2A4C23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4C8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62DB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C3D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D4B5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CC6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2044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626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50E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A20EA"/>
    <w:multiLevelType w:val="hybridMultilevel"/>
    <w:tmpl w:val="BAAE51AC"/>
    <w:lvl w:ilvl="0" w:tplc="9B38263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48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E2FC5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19E03B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60465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FE81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CB431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EDE75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785E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44402D2"/>
    <w:multiLevelType w:val="hybridMultilevel"/>
    <w:tmpl w:val="AC70F97C"/>
    <w:lvl w:ilvl="0" w:tplc="92A4473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0BAD5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14CEB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2347EC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DA9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8A81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9C2C0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E8A3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846D8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4551598"/>
    <w:multiLevelType w:val="hybridMultilevel"/>
    <w:tmpl w:val="163E912A"/>
    <w:lvl w:ilvl="0" w:tplc="8A0C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6EB7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65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E9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8C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4D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C2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1EC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2C7228"/>
    <w:multiLevelType w:val="hybridMultilevel"/>
    <w:tmpl w:val="8970F5EC"/>
    <w:lvl w:ilvl="0" w:tplc="485425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08AF8A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0F7AF9"/>
    <w:multiLevelType w:val="hybridMultilevel"/>
    <w:tmpl w:val="EFA8A57A"/>
    <w:lvl w:ilvl="0" w:tplc="C59EB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6432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E482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98974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3A632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67E5F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30DE2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D4854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726EB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A8286B4"/>
    <w:multiLevelType w:val="multilevel"/>
    <w:tmpl w:val="B67435A0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84F0C6"/>
    <w:multiLevelType w:val="multilevel"/>
    <w:tmpl w:val="5A84F0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AD0BA6"/>
    <w:multiLevelType w:val="hybridMultilevel"/>
    <w:tmpl w:val="0E1EE71C"/>
    <w:lvl w:ilvl="0" w:tplc="04090001">
      <w:start w:val="1"/>
      <w:numFmt w:val="bullet"/>
      <w:lvlText w:val="o"/>
      <w:lvlJc w:val="left"/>
      <w:pPr>
        <w:ind w:left="400" w:hanging="400"/>
      </w:pPr>
      <w:rPr>
        <w:rFonts w:ascii="仿宋_GB2312" w:hAnsi="仿宋_GB2312" w:cs="仿宋_GB2312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E937AA1"/>
    <w:multiLevelType w:val="hybridMultilevel"/>
    <w:tmpl w:val="699613E2"/>
    <w:lvl w:ilvl="0" w:tplc="0964BF0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6B646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96B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D4843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E3A22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7ABD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A8679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58EB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BE20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7949B8"/>
    <w:multiLevelType w:val="hybridMultilevel"/>
    <w:tmpl w:val="A4EC7C74"/>
    <w:lvl w:ilvl="0" w:tplc="E2DA4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852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5A7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42D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84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26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61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A11F0B"/>
    <w:multiLevelType w:val="hybridMultilevel"/>
    <w:tmpl w:val="93F2273E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1554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97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94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814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32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79574BA3"/>
    <w:multiLevelType w:val="hybridMultilevel"/>
    <w:tmpl w:val="0770CF7A"/>
    <w:lvl w:ilvl="0" w:tplc="27B0F6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E074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3A1F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6BE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C0F8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FE46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E66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7E62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4021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072F8"/>
    <w:multiLevelType w:val="hybridMultilevel"/>
    <w:tmpl w:val="C922D6B0"/>
    <w:lvl w:ilvl="0" w:tplc="C332CB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5028EB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26B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1001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3ED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CEB0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5434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F837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AC44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6"/>
  </w:num>
  <w:num w:numId="2">
    <w:abstractNumId w:val="28"/>
  </w:num>
  <w:num w:numId="3">
    <w:abstractNumId w:val="8"/>
  </w:num>
  <w:num w:numId="4">
    <w:abstractNumId w:val="35"/>
  </w:num>
  <w:num w:numId="5">
    <w:abstractNumId w:val="11"/>
  </w:num>
  <w:num w:numId="6">
    <w:abstractNumId w:val="25"/>
  </w:num>
  <w:num w:numId="7">
    <w:abstractNumId w:val="16"/>
  </w:num>
  <w:num w:numId="8">
    <w:abstractNumId w:val="2"/>
  </w:num>
  <w:num w:numId="9">
    <w:abstractNumId w:val="4"/>
  </w:num>
  <w:num w:numId="10">
    <w:abstractNumId w:val="5"/>
  </w:num>
  <w:num w:numId="11">
    <w:abstractNumId w:val="31"/>
  </w:num>
  <w:num w:numId="12">
    <w:abstractNumId w:val="24"/>
  </w:num>
  <w:num w:numId="13">
    <w:abstractNumId w:val="26"/>
  </w:num>
  <w:num w:numId="14">
    <w:abstractNumId w:val="0"/>
  </w:num>
  <w:num w:numId="15">
    <w:abstractNumId w:val="1"/>
  </w:num>
  <w:num w:numId="16">
    <w:abstractNumId w:val="6"/>
  </w:num>
  <w:num w:numId="17">
    <w:abstractNumId w:val="21"/>
  </w:num>
  <w:num w:numId="18">
    <w:abstractNumId w:val="30"/>
  </w:num>
  <w:num w:numId="19">
    <w:abstractNumId w:val="9"/>
  </w:num>
  <w:num w:numId="20">
    <w:abstractNumId w:val="22"/>
  </w:num>
  <w:num w:numId="21">
    <w:abstractNumId w:val="3"/>
  </w:num>
  <w:num w:numId="22">
    <w:abstractNumId w:val="17"/>
  </w:num>
  <w:num w:numId="23">
    <w:abstractNumId w:val="15"/>
  </w:num>
  <w:num w:numId="24">
    <w:abstractNumId w:val="18"/>
  </w:num>
  <w:num w:numId="25">
    <w:abstractNumId w:val="10"/>
  </w:num>
  <w:num w:numId="26">
    <w:abstractNumId w:val="14"/>
  </w:num>
  <w:num w:numId="27">
    <w:abstractNumId w:val="7"/>
  </w:num>
  <w:num w:numId="28">
    <w:abstractNumId w:val="23"/>
  </w:num>
  <w:num w:numId="29">
    <w:abstractNumId w:val="19"/>
  </w:num>
  <w:num w:numId="30">
    <w:abstractNumId w:val="13"/>
  </w:num>
  <w:num w:numId="31">
    <w:abstractNumId w:val="33"/>
  </w:num>
  <w:num w:numId="32">
    <w:abstractNumId w:val="32"/>
  </w:num>
  <w:num w:numId="33">
    <w:abstractNumId w:val="34"/>
  </w:num>
  <w:num w:numId="34">
    <w:abstractNumId w:val="12"/>
  </w:num>
  <w:num w:numId="35">
    <w:abstractNumId w:val="29"/>
  </w:num>
  <w:num w:numId="36">
    <w:abstractNumId w:val="2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F30"/>
    <w:rsid w:val="00004113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16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295"/>
    <w:rsid w:val="000575C3"/>
    <w:rsid w:val="00060550"/>
    <w:rsid w:val="000606E0"/>
    <w:rsid w:val="00060857"/>
    <w:rsid w:val="000608C5"/>
    <w:rsid w:val="00060BE5"/>
    <w:rsid w:val="0006125E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7633"/>
    <w:rsid w:val="00077D83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642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86A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286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5350"/>
    <w:rsid w:val="00185774"/>
    <w:rsid w:val="00185ABA"/>
    <w:rsid w:val="0018639A"/>
    <w:rsid w:val="001866E2"/>
    <w:rsid w:val="0018673C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E29"/>
    <w:rsid w:val="001A7EA3"/>
    <w:rsid w:val="001B0010"/>
    <w:rsid w:val="001B0040"/>
    <w:rsid w:val="001B049F"/>
    <w:rsid w:val="001B07E7"/>
    <w:rsid w:val="001B0A9F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E3A"/>
    <w:rsid w:val="00207350"/>
    <w:rsid w:val="00207444"/>
    <w:rsid w:val="00207D06"/>
    <w:rsid w:val="00210671"/>
    <w:rsid w:val="002108EB"/>
    <w:rsid w:val="00211716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5096"/>
    <w:rsid w:val="002657FC"/>
    <w:rsid w:val="00265CF6"/>
    <w:rsid w:val="00266131"/>
    <w:rsid w:val="0026620F"/>
    <w:rsid w:val="00266543"/>
    <w:rsid w:val="002670AF"/>
    <w:rsid w:val="00267361"/>
    <w:rsid w:val="002707ED"/>
    <w:rsid w:val="00270929"/>
    <w:rsid w:val="00270B1A"/>
    <w:rsid w:val="00270CB0"/>
    <w:rsid w:val="00270CB9"/>
    <w:rsid w:val="00270DB9"/>
    <w:rsid w:val="00271D65"/>
    <w:rsid w:val="00271EBC"/>
    <w:rsid w:val="002724F4"/>
    <w:rsid w:val="00272B59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73D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6024"/>
    <w:rsid w:val="003361EE"/>
    <w:rsid w:val="00336796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76F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2F99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C87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AC6"/>
    <w:rsid w:val="00462D5D"/>
    <w:rsid w:val="004637AF"/>
    <w:rsid w:val="00463879"/>
    <w:rsid w:val="004643D9"/>
    <w:rsid w:val="00464E0C"/>
    <w:rsid w:val="00465983"/>
    <w:rsid w:val="00465B8C"/>
    <w:rsid w:val="00466046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680"/>
    <w:rsid w:val="00486A1F"/>
    <w:rsid w:val="004872A6"/>
    <w:rsid w:val="00487992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831"/>
    <w:rsid w:val="004A5FCB"/>
    <w:rsid w:val="004A6525"/>
    <w:rsid w:val="004A6579"/>
    <w:rsid w:val="004A65E2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C1"/>
    <w:rsid w:val="0052299A"/>
    <w:rsid w:val="00522CC2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CDB"/>
    <w:rsid w:val="005343EC"/>
    <w:rsid w:val="00534588"/>
    <w:rsid w:val="00534BEF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4E0F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60"/>
    <w:rsid w:val="00591A2A"/>
    <w:rsid w:val="00591B42"/>
    <w:rsid w:val="0059205F"/>
    <w:rsid w:val="005928EF"/>
    <w:rsid w:val="005934F9"/>
    <w:rsid w:val="00593DD6"/>
    <w:rsid w:val="00593F90"/>
    <w:rsid w:val="005941F3"/>
    <w:rsid w:val="005946F0"/>
    <w:rsid w:val="00594BFD"/>
    <w:rsid w:val="005956B6"/>
    <w:rsid w:val="00595D6B"/>
    <w:rsid w:val="00596172"/>
    <w:rsid w:val="0059657E"/>
    <w:rsid w:val="005965DE"/>
    <w:rsid w:val="005977C2"/>
    <w:rsid w:val="00597BEA"/>
    <w:rsid w:val="00597CAD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4399"/>
    <w:rsid w:val="005E52D6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50FE"/>
    <w:rsid w:val="005F51B7"/>
    <w:rsid w:val="005F5D91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2BB5"/>
    <w:rsid w:val="00663680"/>
    <w:rsid w:val="0066376A"/>
    <w:rsid w:val="0066482C"/>
    <w:rsid w:val="006648C6"/>
    <w:rsid w:val="00664B7C"/>
    <w:rsid w:val="00664BCF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3AF"/>
    <w:rsid w:val="006745C4"/>
    <w:rsid w:val="00674806"/>
    <w:rsid w:val="006750E4"/>
    <w:rsid w:val="00675506"/>
    <w:rsid w:val="00675E02"/>
    <w:rsid w:val="006762A8"/>
    <w:rsid w:val="00676A32"/>
    <w:rsid w:val="00676F3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FF"/>
    <w:rsid w:val="006C22BF"/>
    <w:rsid w:val="006C23A9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63A"/>
    <w:rsid w:val="00826640"/>
    <w:rsid w:val="00826891"/>
    <w:rsid w:val="00826A05"/>
    <w:rsid w:val="00826B60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3A24"/>
    <w:rsid w:val="00853FCA"/>
    <w:rsid w:val="00854396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8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0F04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F72"/>
    <w:rsid w:val="009856F5"/>
    <w:rsid w:val="00985B3A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F70"/>
    <w:rsid w:val="00A260C2"/>
    <w:rsid w:val="00A26111"/>
    <w:rsid w:val="00A26363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520F"/>
    <w:rsid w:val="00A95516"/>
    <w:rsid w:val="00A9573A"/>
    <w:rsid w:val="00A95E41"/>
    <w:rsid w:val="00A9660E"/>
    <w:rsid w:val="00A969A2"/>
    <w:rsid w:val="00A96D92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BB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6FD1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3A14"/>
    <w:rsid w:val="00BB3EA9"/>
    <w:rsid w:val="00BB4389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6394"/>
    <w:rsid w:val="00CA6FE4"/>
    <w:rsid w:val="00CA7D02"/>
    <w:rsid w:val="00CA7F2A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7A"/>
    <w:rsid w:val="00CC06B8"/>
    <w:rsid w:val="00CC0D06"/>
    <w:rsid w:val="00CC1DD5"/>
    <w:rsid w:val="00CC2B6C"/>
    <w:rsid w:val="00CC31C2"/>
    <w:rsid w:val="00CC3C15"/>
    <w:rsid w:val="00CC4B50"/>
    <w:rsid w:val="00CC5186"/>
    <w:rsid w:val="00CC52FB"/>
    <w:rsid w:val="00CC548B"/>
    <w:rsid w:val="00CC55BD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2528"/>
    <w:rsid w:val="00D42C91"/>
    <w:rsid w:val="00D42D84"/>
    <w:rsid w:val="00D433D3"/>
    <w:rsid w:val="00D4348C"/>
    <w:rsid w:val="00D43D34"/>
    <w:rsid w:val="00D44A89"/>
    <w:rsid w:val="00D45381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F12"/>
    <w:rsid w:val="00D970FB"/>
    <w:rsid w:val="00D9741F"/>
    <w:rsid w:val="00D97725"/>
    <w:rsid w:val="00D97DF9"/>
    <w:rsid w:val="00DA0EB5"/>
    <w:rsid w:val="00DA12AE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7F8"/>
    <w:rsid w:val="00DE32D1"/>
    <w:rsid w:val="00DE33AF"/>
    <w:rsid w:val="00DE38F0"/>
    <w:rsid w:val="00DE3A82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636"/>
    <w:rsid w:val="00E42A95"/>
    <w:rsid w:val="00E42DBD"/>
    <w:rsid w:val="00E435C0"/>
    <w:rsid w:val="00E43DC7"/>
    <w:rsid w:val="00E43F55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C7C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8A5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C8"/>
    <w:rsid w:val="00E91A46"/>
    <w:rsid w:val="00E92113"/>
    <w:rsid w:val="00E924B5"/>
    <w:rsid w:val="00E926A3"/>
    <w:rsid w:val="00E92B9D"/>
    <w:rsid w:val="00E931D2"/>
    <w:rsid w:val="00E932B6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19E"/>
    <w:rsid w:val="00F845D4"/>
    <w:rsid w:val="00F8499B"/>
    <w:rsid w:val="00F84A58"/>
    <w:rsid w:val="00F84AF1"/>
    <w:rsid w:val="00F851C3"/>
    <w:rsid w:val="00F855B0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314"/>
    <w:rsid w:val="00FA2DE4"/>
    <w:rsid w:val="00FA32D3"/>
    <w:rsid w:val="00FA3379"/>
    <w:rsid w:val="00FA3965"/>
    <w:rsid w:val="00FA3D9F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11FC"/>
    <w:rsid w:val="00FF160E"/>
    <w:rsid w:val="00FF1A02"/>
    <w:rsid w:val="00FF1AB4"/>
    <w:rsid w:val="00FF2652"/>
    <w:rsid w:val="00FF2767"/>
    <w:rsid w:val="00FF28C9"/>
    <w:rsid w:val="00FF2F5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4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D:/Docs/R4-1909535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7BA8-EF21-4F6F-BA75-78A8AAFC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1429</TotalTime>
  <Pages>2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6593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61</cp:revision>
  <cp:lastPrinted>2007-09-06T06:59:00Z</cp:lastPrinted>
  <dcterms:created xsi:type="dcterms:W3CDTF">2019-07-04T05:50:00Z</dcterms:created>
  <dcterms:modified xsi:type="dcterms:W3CDTF">2019-11-08T15:30:00Z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